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D2" w:rsidRPr="00746D66" w:rsidRDefault="006867AC" w:rsidP="00CC1220">
      <w:pPr>
        <w:pBdr>
          <w:bottom w:val="single" w:sz="4" w:space="1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8329B" w:rsidRPr="003B0E71" w:rsidRDefault="008E5E4B" w:rsidP="008E5E4B">
      <w:pPr>
        <w:pStyle w:val="Infohead"/>
        <w:spacing w:line="240" w:lineRule="auto"/>
        <w:ind w:right="380"/>
        <w:rPr>
          <w:rFonts w:asciiTheme="minorHAnsi" w:hAnsiTheme="minorHAnsi"/>
        </w:rPr>
      </w:pPr>
      <w:r w:rsidRPr="003B0E71">
        <w:rPr>
          <w:rFonts w:asciiTheme="minorHAnsi" w:hAnsiTheme="minorHAnsi"/>
        </w:rPr>
        <w:t xml:space="preserve">Presse-Info </w:t>
      </w:r>
    </w:p>
    <w:p w:rsidR="00D95A27" w:rsidRPr="003B0E71" w:rsidRDefault="008E5E4B" w:rsidP="008E5E4B">
      <w:pPr>
        <w:pStyle w:val="Infohead"/>
        <w:spacing w:line="240" w:lineRule="auto"/>
        <w:ind w:right="380"/>
        <w:rPr>
          <w:rFonts w:asciiTheme="minorHAnsi" w:hAnsiTheme="minorHAnsi"/>
        </w:rPr>
      </w:pPr>
      <w:r w:rsidRPr="003B0E71">
        <w:rPr>
          <w:rFonts w:asciiTheme="minorHAnsi" w:hAnsiTheme="minorHAnsi"/>
        </w:rPr>
        <w:t>Berchtesgadener Land Tourismus GmbH</w:t>
      </w:r>
    </w:p>
    <w:p w:rsidR="008E5E4B" w:rsidRPr="003B0E71" w:rsidRDefault="00E24D48" w:rsidP="00953353">
      <w:pPr>
        <w:pStyle w:val="Infohead"/>
        <w:spacing w:line="240" w:lineRule="auto"/>
        <w:ind w:right="3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14. März</w:t>
      </w:r>
      <w:r w:rsidR="00831D13">
        <w:rPr>
          <w:rFonts w:asciiTheme="minorHAnsi" w:hAnsiTheme="minorHAnsi"/>
        </w:rPr>
        <w:t xml:space="preserve"> 2017</w:t>
      </w:r>
    </w:p>
    <w:p w:rsidR="008E5E4B" w:rsidRPr="0058329B" w:rsidRDefault="008E5E4B" w:rsidP="008E5E4B">
      <w:pPr>
        <w:rPr>
          <w:rFonts w:asciiTheme="minorHAnsi" w:hAnsiTheme="minorHAnsi"/>
          <w:sz w:val="28"/>
          <w:szCs w:val="28"/>
        </w:rPr>
      </w:pPr>
    </w:p>
    <w:p w:rsidR="00793B41" w:rsidRPr="00831D13" w:rsidRDefault="000D664A" w:rsidP="002662F0">
      <w:pPr>
        <w:ind w:right="993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Internationale Tourismus Börse (ITB) mit neuer Bayernhalle</w:t>
      </w:r>
    </w:p>
    <w:p w:rsidR="00831D13" w:rsidRDefault="000D664A" w:rsidP="002662F0">
      <w:pPr>
        <w:ind w:right="993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Die weltgrößte Tourismusmesse ITB gin</w:t>
      </w:r>
      <w:r w:rsidR="003B2880">
        <w:rPr>
          <w:rFonts w:asciiTheme="minorHAnsi" w:hAnsiTheme="minorHAnsi" w:cs="Arial"/>
          <w:b/>
          <w:sz w:val="22"/>
          <w:szCs w:val="22"/>
        </w:rPr>
        <w:t>g am Sonntag in Berlin zu Ende. Rund 100 Partner der Bayern Tourismus Marketing GmbH, darunter auch das Berchtesgadener Land, präsentierten sich in der komplett neu gestalteten Bayernhalle.</w:t>
      </w:r>
    </w:p>
    <w:p w:rsidR="00831D13" w:rsidRDefault="00831D13" w:rsidP="002662F0">
      <w:pPr>
        <w:ind w:right="993"/>
        <w:rPr>
          <w:rFonts w:asciiTheme="minorHAnsi" w:hAnsiTheme="minorHAnsi" w:cs="Arial"/>
          <w:b/>
          <w:sz w:val="22"/>
          <w:szCs w:val="22"/>
        </w:rPr>
      </w:pPr>
    </w:p>
    <w:p w:rsidR="00E24D48" w:rsidRDefault="003B2880" w:rsidP="00424551">
      <w:pPr>
        <w:ind w:right="993"/>
        <w:rPr>
          <w:rFonts w:asciiTheme="minorHAnsi" w:hAnsiTheme="minorHAnsi" w:cs="Arial"/>
          <w:sz w:val="22"/>
          <w:szCs w:val="22"/>
        </w:rPr>
      </w:pPr>
      <w:r w:rsidRPr="003B2880">
        <w:rPr>
          <w:rFonts w:asciiTheme="minorHAnsi" w:hAnsiTheme="minorHAnsi" w:cs="Arial"/>
          <w:sz w:val="22"/>
          <w:szCs w:val="22"/>
        </w:rPr>
        <w:t xml:space="preserve">Die ITB in Berlin ist im Gegensatz zu vielen anderen Tourismusmessen nicht </w:t>
      </w:r>
      <w:r w:rsidR="00E24D48">
        <w:rPr>
          <w:rFonts w:asciiTheme="minorHAnsi" w:hAnsiTheme="minorHAnsi" w:cs="Arial"/>
          <w:sz w:val="22"/>
          <w:szCs w:val="22"/>
        </w:rPr>
        <w:t>in erster Linie</w:t>
      </w:r>
      <w:r w:rsidRPr="003B2880">
        <w:rPr>
          <w:rFonts w:asciiTheme="minorHAnsi" w:hAnsiTheme="minorHAnsi" w:cs="Arial"/>
          <w:sz w:val="22"/>
          <w:szCs w:val="22"/>
        </w:rPr>
        <w:t xml:space="preserve"> auf den Gast </w:t>
      </w:r>
      <w:r w:rsidR="00E24D48">
        <w:rPr>
          <w:rFonts w:asciiTheme="minorHAnsi" w:hAnsiTheme="minorHAnsi" w:cs="Arial"/>
          <w:sz w:val="22"/>
          <w:szCs w:val="22"/>
        </w:rPr>
        <w:t xml:space="preserve">direkt </w:t>
      </w:r>
      <w:r w:rsidRPr="003B2880">
        <w:rPr>
          <w:rFonts w:asciiTheme="minorHAnsi" w:hAnsiTheme="minorHAnsi" w:cs="Arial"/>
          <w:sz w:val="22"/>
          <w:szCs w:val="22"/>
        </w:rPr>
        <w:t xml:space="preserve">ausgerichtet, sondern vor allem Netzwerktreffen für die Tourismusindustrie. Die ersten drei der insgesamt fünf Messetage </w:t>
      </w:r>
      <w:r w:rsidR="00E24D48">
        <w:rPr>
          <w:rFonts w:asciiTheme="minorHAnsi" w:hAnsiTheme="minorHAnsi" w:cs="Arial"/>
          <w:sz w:val="22"/>
          <w:szCs w:val="22"/>
        </w:rPr>
        <w:t>waren</w:t>
      </w:r>
      <w:r w:rsidRPr="003B2880">
        <w:rPr>
          <w:rFonts w:asciiTheme="minorHAnsi" w:hAnsiTheme="minorHAnsi" w:cs="Arial"/>
          <w:sz w:val="22"/>
          <w:szCs w:val="22"/>
        </w:rPr>
        <w:t xml:space="preserve"> ausschließlich den Tourismusregionen, Reiseveranstaltern, Busunternehmen und Journalisten vorbehalten. </w:t>
      </w:r>
      <w:r w:rsidR="00E24D48">
        <w:rPr>
          <w:rFonts w:asciiTheme="minorHAnsi" w:hAnsiTheme="minorHAnsi" w:cs="Arial"/>
          <w:sz w:val="22"/>
          <w:szCs w:val="22"/>
        </w:rPr>
        <w:t>Maria Stangassinger und ihre zwei Mitarbeiterinnen hatten bereits im Vorfeld zahlreiche Gesprächstermine vereinbart. Neben dem Präsentation</w:t>
      </w:r>
      <w:r w:rsidR="00BC6623">
        <w:rPr>
          <w:rFonts w:asciiTheme="minorHAnsi" w:hAnsiTheme="minorHAnsi" w:cs="Arial"/>
          <w:sz w:val="22"/>
          <w:szCs w:val="22"/>
        </w:rPr>
        <w:t>s</w:t>
      </w:r>
      <w:r w:rsidR="00E24D48">
        <w:rPr>
          <w:rFonts w:asciiTheme="minorHAnsi" w:hAnsiTheme="minorHAnsi" w:cs="Arial"/>
          <w:sz w:val="22"/>
          <w:szCs w:val="22"/>
        </w:rPr>
        <w:t>stand des Berchtesgadener Landes waren in der neuen Bayernhalle</w:t>
      </w:r>
      <w:bookmarkStart w:id="0" w:name="_GoBack"/>
      <w:bookmarkEnd w:id="0"/>
      <w:r w:rsidR="00E24D48">
        <w:rPr>
          <w:rFonts w:asciiTheme="minorHAnsi" w:hAnsiTheme="minorHAnsi" w:cs="Arial"/>
          <w:sz w:val="22"/>
          <w:szCs w:val="22"/>
        </w:rPr>
        <w:t xml:space="preserve"> das Salzbergwerk und der Nationalpark Berchtesgaden vertreten. </w:t>
      </w:r>
    </w:p>
    <w:p w:rsidR="003B2880" w:rsidRDefault="003B2880" w:rsidP="00424551">
      <w:pPr>
        <w:ind w:right="993"/>
        <w:rPr>
          <w:rFonts w:asciiTheme="minorHAnsi" w:hAnsiTheme="minorHAnsi" w:cs="Arial"/>
          <w:sz w:val="22"/>
          <w:szCs w:val="22"/>
        </w:rPr>
      </w:pPr>
    </w:p>
    <w:p w:rsidR="00BB779F" w:rsidRDefault="003B2880" w:rsidP="00424551">
      <w:pPr>
        <w:ind w:right="99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Die offizielle Eröffnung der neuen Bayernhalle erfolgte</w:t>
      </w:r>
      <w:r w:rsidR="0014372B">
        <w:rPr>
          <w:rFonts w:asciiTheme="minorHAnsi" w:hAnsiTheme="minorHAnsi" w:cs="Arial"/>
          <w:sz w:val="22"/>
          <w:szCs w:val="22"/>
        </w:rPr>
        <w:t xml:space="preserve"> vergangenen</w:t>
      </w:r>
      <w:r>
        <w:rPr>
          <w:rFonts w:asciiTheme="minorHAnsi" w:hAnsiTheme="minorHAnsi" w:cs="Arial"/>
          <w:sz w:val="22"/>
          <w:szCs w:val="22"/>
        </w:rPr>
        <w:t xml:space="preserve"> Mittwoch durch Bayern</w:t>
      </w:r>
      <w:r w:rsidR="00481133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 Tourismusstaatssekretär Franz Josef </w:t>
      </w:r>
      <w:proofErr w:type="spellStart"/>
      <w:r>
        <w:rPr>
          <w:rFonts w:asciiTheme="minorHAnsi" w:hAnsiTheme="minorHAnsi" w:cs="Arial"/>
          <w:sz w:val="22"/>
          <w:szCs w:val="22"/>
        </w:rPr>
        <w:t>Pschierer</w:t>
      </w:r>
      <w:proofErr w:type="spellEnd"/>
      <w:r w:rsidR="00B73892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4372B">
        <w:rPr>
          <w:rFonts w:asciiTheme="minorHAnsi" w:hAnsiTheme="minorHAnsi" w:cs="Arial"/>
          <w:sz w:val="22"/>
          <w:szCs w:val="22"/>
        </w:rPr>
        <w:t xml:space="preserve">Das schlichte neue und offene Design </w:t>
      </w:r>
      <w:r w:rsidR="00B73892">
        <w:rPr>
          <w:rFonts w:asciiTheme="minorHAnsi" w:hAnsiTheme="minorHAnsi" w:cs="Arial"/>
          <w:sz w:val="22"/>
          <w:szCs w:val="22"/>
        </w:rPr>
        <w:t xml:space="preserve">der Halle </w:t>
      </w:r>
      <w:r w:rsidR="0014372B">
        <w:rPr>
          <w:rFonts w:asciiTheme="minorHAnsi" w:hAnsiTheme="minorHAnsi" w:cs="Arial"/>
          <w:sz w:val="22"/>
          <w:szCs w:val="22"/>
        </w:rPr>
        <w:t>mit starker digitaler Ausrichtung kam bei Partnern und Pressevertretern hervorragend an.</w:t>
      </w:r>
      <w:r w:rsidR="00BB779F">
        <w:rPr>
          <w:rFonts w:asciiTheme="minorHAnsi" w:hAnsiTheme="minorHAnsi" w:cs="Arial"/>
          <w:sz w:val="22"/>
          <w:szCs w:val="22"/>
        </w:rPr>
        <w:t xml:space="preserve"> Auch die unabhängige Fachjury des „</w:t>
      </w:r>
      <w:r w:rsidR="00B73892">
        <w:rPr>
          <w:rFonts w:asciiTheme="minorHAnsi" w:hAnsiTheme="minorHAnsi" w:cs="Arial"/>
          <w:sz w:val="22"/>
          <w:szCs w:val="22"/>
        </w:rPr>
        <w:t xml:space="preserve">Best </w:t>
      </w:r>
      <w:proofErr w:type="spellStart"/>
      <w:r w:rsidR="00B73892">
        <w:rPr>
          <w:rFonts w:asciiTheme="minorHAnsi" w:hAnsiTheme="minorHAnsi" w:cs="Arial"/>
          <w:sz w:val="22"/>
          <w:szCs w:val="22"/>
        </w:rPr>
        <w:t>Exhibitor</w:t>
      </w:r>
      <w:proofErr w:type="spellEnd"/>
      <w:r w:rsidR="00B73892">
        <w:rPr>
          <w:rFonts w:asciiTheme="minorHAnsi" w:hAnsiTheme="minorHAnsi" w:cs="Arial"/>
          <w:sz w:val="22"/>
          <w:szCs w:val="22"/>
        </w:rPr>
        <w:t xml:space="preserve"> Award“</w:t>
      </w:r>
      <w:r w:rsidR="00BB779F">
        <w:rPr>
          <w:rFonts w:asciiTheme="minorHAnsi" w:hAnsiTheme="minorHAnsi" w:cs="Arial"/>
          <w:sz w:val="22"/>
          <w:szCs w:val="22"/>
        </w:rPr>
        <w:t xml:space="preserve"> war begeistert und zeichnete das Hallenkonzept </w:t>
      </w:r>
      <w:r w:rsidR="00B73892">
        <w:rPr>
          <w:rFonts w:asciiTheme="minorHAnsi" w:hAnsiTheme="minorHAnsi" w:cs="Arial"/>
          <w:sz w:val="22"/>
          <w:szCs w:val="22"/>
        </w:rPr>
        <w:t>in der Kategorie Deutschland</w:t>
      </w:r>
      <w:r w:rsidR="00BB779F">
        <w:rPr>
          <w:rFonts w:asciiTheme="minorHAnsi" w:hAnsiTheme="minorHAnsi" w:cs="Arial"/>
          <w:sz w:val="22"/>
          <w:szCs w:val="22"/>
        </w:rPr>
        <w:t xml:space="preserve"> aus</w:t>
      </w:r>
      <w:r w:rsidR="00B73892">
        <w:rPr>
          <w:rFonts w:asciiTheme="minorHAnsi" w:hAnsiTheme="minorHAnsi" w:cs="Arial"/>
          <w:sz w:val="22"/>
          <w:szCs w:val="22"/>
        </w:rPr>
        <w:t>.</w:t>
      </w:r>
    </w:p>
    <w:p w:rsidR="00481133" w:rsidRDefault="00481133" w:rsidP="00424551">
      <w:pPr>
        <w:ind w:right="993"/>
        <w:rPr>
          <w:rFonts w:asciiTheme="minorHAnsi" w:hAnsiTheme="minorHAnsi" w:cs="Arial"/>
          <w:sz w:val="22"/>
          <w:szCs w:val="22"/>
        </w:rPr>
      </w:pPr>
    </w:p>
    <w:p w:rsidR="0014372B" w:rsidRDefault="0014372B" w:rsidP="00424551">
      <w:pPr>
        <w:ind w:right="99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Einer der </w:t>
      </w:r>
      <w:r w:rsidR="00B73892">
        <w:rPr>
          <w:rFonts w:asciiTheme="minorHAnsi" w:hAnsiTheme="minorHAnsi" w:cs="Arial"/>
          <w:sz w:val="22"/>
          <w:szCs w:val="22"/>
        </w:rPr>
        <w:t xml:space="preserve">Themenschwerpunkte im Bayerntourismus </w:t>
      </w:r>
      <w:r w:rsidR="00BB779F">
        <w:rPr>
          <w:rFonts w:asciiTheme="minorHAnsi" w:hAnsiTheme="minorHAnsi" w:cs="Arial"/>
          <w:sz w:val="22"/>
          <w:szCs w:val="22"/>
        </w:rPr>
        <w:t>ist</w:t>
      </w:r>
      <w:r w:rsidR="00B73892">
        <w:rPr>
          <w:rFonts w:asciiTheme="minorHAnsi" w:hAnsiTheme="minorHAnsi" w:cs="Arial"/>
          <w:sz w:val="22"/>
          <w:szCs w:val="22"/>
        </w:rPr>
        <w:t xml:space="preserve"> </w:t>
      </w:r>
      <w:r w:rsidR="00E24D48">
        <w:rPr>
          <w:rFonts w:asciiTheme="minorHAnsi" w:hAnsiTheme="minorHAnsi" w:cs="Arial"/>
          <w:sz w:val="22"/>
          <w:szCs w:val="22"/>
        </w:rPr>
        <w:t>2017</w:t>
      </w:r>
      <w:r w:rsidR="00BC662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das Thema Nachhaltigkeit und regionale Identität.</w:t>
      </w:r>
      <w:r w:rsidR="00BB779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„Diese</w:t>
      </w:r>
      <w:r w:rsidR="00481133">
        <w:rPr>
          <w:rFonts w:asciiTheme="minorHAnsi" w:hAnsiTheme="minorHAnsi" w:cs="Arial"/>
          <w:sz w:val="22"/>
          <w:szCs w:val="22"/>
        </w:rPr>
        <w:t>s</w:t>
      </w:r>
      <w:r w:rsidR="00E24D48">
        <w:rPr>
          <w:rFonts w:asciiTheme="minorHAnsi" w:hAnsiTheme="minorHAnsi" w:cs="Arial"/>
          <w:sz w:val="22"/>
          <w:szCs w:val="22"/>
        </w:rPr>
        <w:t xml:space="preserve"> steht</w:t>
      </w:r>
      <w:r>
        <w:rPr>
          <w:rFonts w:asciiTheme="minorHAnsi" w:hAnsiTheme="minorHAnsi" w:cs="Arial"/>
          <w:sz w:val="22"/>
          <w:szCs w:val="22"/>
        </w:rPr>
        <w:t xml:space="preserve"> auch </w:t>
      </w:r>
      <w:r w:rsidR="00481133">
        <w:rPr>
          <w:rFonts w:asciiTheme="minorHAnsi" w:hAnsiTheme="minorHAnsi" w:cs="Arial"/>
          <w:sz w:val="22"/>
          <w:szCs w:val="22"/>
        </w:rPr>
        <w:t>im Zentrum</w:t>
      </w:r>
      <w:r>
        <w:rPr>
          <w:rFonts w:asciiTheme="minorHAnsi" w:hAnsiTheme="minorHAnsi" w:cs="Arial"/>
          <w:sz w:val="22"/>
          <w:szCs w:val="22"/>
        </w:rPr>
        <w:t xml:space="preserve"> unserer Kommunikation“, </w:t>
      </w:r>
      <w:r w:rsidR="00481133">
        <w:rPr>
          <w:rFonts w:asciiTheme="minorHAnsi" w:hAnsiTheme="minorHAnsi" w:cs="Arial"/>
          <w:sz w:val="22"/>
          <w:szCs w:val="22"/>
        </w:rPr>
        <w:t>erklärt</w:t>
      </w:r>
      <w:r>
        <w:rPr>
          <w:rFonts w:asciiTheme="minorHAnsi" w:hAnsiTheme="minorHAnsi" w:cs="Arial"/>
          <w:sz w:val="22"/>
          <w:szCs w:val="22"/>
        </w:rPr>
        <w:t xml:space="preserve"> Maria Stangassinger, Geschäftsführerin der Berchtesgadener Land Touri</w:t>
      </w:r>
      <w:r w:rsidR="00BC6623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mus GmbH (BGLT). </w:t>
      </w:r>
      <w:r w:rsidR="00BB779F">
        <w:rPr>
          <w:rFonts w:asciiTheme="minorHAnsi" w:hAnsiTheme="minorHAnsi" w:cs="Arial"/>
          <w:sz w:val="22"/>
          <w:szCs w:val="22"/>
        </w:rPr>
        <w:t>„</w:t>
      </w:r>
      <w:r>
        <w:rPr>
          <w:rFonts w:asciiTheme="minorHAnsi" w:hAnsiTheme="minorHAnsi" w:cs="Arial"/>
          <w:sz w:val="22"/>
          <w:szCs w:val="22"/>
        </w:rPr>
        <w:t>Mit Nationalpark und Biosphärenregion, regionalen Produkten und gelebten Traditionen setzen wir un</w:t>
      </w:r>
      <w:r w:rsidR="00481133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 klar von künstlichen Inszenierungen ab. Diese Echtheit schätzen unsere Gäste.</w:t>
      </w:r>
      <w:r w:rsidR="002217FD">
        <w:rPr>
          <w:rFonts w:asciiTheme="minorHAnsi" w:hAnsiTheme="minorHAnsi" w:cs="Arial"/>
          <w:sz w:val="22"/>
          <w:szCs w:val="22"/>
        </w:rPr>
        <w:t xml:space="preserve"> </w:t>
      </w:r>
      <w:r w:rsidR="00481133">
        <w:rPr>
          <w:rFonts w:asciiTheme="minorHAnsi" w:hAnsiTheme="minorHAnsi" w:cs="Arial"/>
          <w:sz w:val="22"/>
          <w:szCs w:val="22"/>
        </w:rPr>
        <w:t>Ganz besonders freuen wir uns</w:t>
      </w:r>
      <w:r w:rsidR="002217FD">
        <w:rPr>
          <w:rFonts w:asciiTheme="minorHAnsi" w:hAnsiTheme="minorHAnsi" w:cs="Arial"/>
          <w:sz w:val="22"/>
          <w:szCs w:val="22"/>
        </w:rPr>
        <w:t>, dass d</w:t>
      </w:r>
      <w:r w:rsidR="00B73892">
        <w:rPr>
          <w:rFonts w:asciiTheme="minorHAnsi" w:hAnsiTheme="minorHAnsi" w:cs="Arial"/>
          <w:sz w:val="22"/>
          <w:szCs w:val="22"/>
        </w:rPr>
        <w:t xml:space="preserve">ie Fuhrmanns-Schnalzer „GTEV </w:t>
      </w:r>
      <w:proofErr w:type="spellStart"/>
      <w:r w:rsidR="00B73892">
        <w:rPr>
          <w:rFonts w:asciiTheme="minorHAnsi" w:hAnsiTheme="minorHAnsi" w:cs="Arial"/>
          <w:sz w:val="22"/>
          <w:szCs w:val="22"/>
        </w:rPr>
        <w:t>D´Staufenecker</w:t>
      </w:r>
      <w:proofErr w:type="spellEnd"/>
      <w:r w:rsidR="00B73892">
        <w:rPr>
          <w:rFonts w:asciiTheme="minorHAnsi" w:hAnsiTheme="minorHAnsi" w:cs="Arial"/>
          <w:sz w:val="22"/>
          <w:szCs w:val="22"/>
        </w:rPr>
        <w:t xml:space="preserve">“ aus </w:t>
      </w:r>
      <w:proofErr w:type="spellStart"/>
      <w:r w:rsidR="00B73892">
        <w:rPr>
          <w:rFonts w:asciiTheme="minorHAnsi" w:hAnsiTheme="minorHAnsi" w:cs="Arial"/>
          <w:sz w:val="22"/>
          <w:szCs w:val="22"/>
        </w:rPr>
        <w:t>Piding</w:t>
      </w:r>
      <w:proofErr w:type="spellEnd"/>
      <w:r w:rsidR="00B73892">
        <w:rPr>
          <w:rFonts w:asciiTheme="minorHAnsi" w:hAnsiTheme="minorHAnsi" w:cs="Arial"/>
          <w:sz w:val="22"/>
          <w:szCs w:val="22"/>
        </w:rPr>
        <w:t xml:space="preserve"> </w:t>
      </w:r>
      <w:r w:rsidR="002217FD">
        <w:rPr>
          <w:rFonts w:asciiTheme="minorHAnsi" w:hAnsiTheme="minorHAnsi" w:cs="Arial"/>
          <w:sz w:val="22"/>
          <w:szCs w:val="22"/>
        </w:rPr>
        <w:t xml:space="preserve">hier in Berlin </w:t>
      </w:r>
      <w:r w:rsidR="00481133">
        <w:rPr>
          <w:rFonts w:asciiTheme="minorHAnsi" w:hAnsiTheme="minorHAnsi" w:cs="Arial"/>
          <w:sz w:val="22"/>
          <w:szCs w:val="22"/>
        </w:rPr>
        <w:t xml:space="preserve">das unverwechselbare Lärmbrauchtum </w:t>
      </w:r>
      <w:r w:rsidR="00E24D48">
        <w:rPr>
          <w:rFonts w:asciiTheme="minorHAnsi" w:hAnsiTheme="minorHAnsi" w:cs="Arial"/>
          <w:sz w:val="22"/>
          <w:szCs w:val="22"/>
        </w:rPr>
        <w:t>des</w:t>
      </w:r>
      <w:r w:rsidR="004811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73892">
        <w:rPr>
          <w:rFonts w:asciiTheme="minorHAnsi" w:hAnsiTheme="minorHAnsi" w:cs="Arial"/>
          <w:sz w:val="22"/>
          <w:szCs w:val="22"/>
        </w:rPr>
        <w:t>Rupertiwinkel</w:t>
      </w:r>
      <w:r w:rsidR="00E24D48">
        <w:rPr>
          <w:rFonts w:asciiTheme="minorHAnsi" w:hAnsiTheme="minorHAnsi" w:cs="Arial"/>
          <w:sz w:val="22"/>
          <w:szCs w:val="22"/>
        </w:rPr>
        <w:t>s</w:t>
      </w:r>
      <w:proofErr w:type="spellEnd"/>
      <w:r w:rsidR="00B73892">
        <w:rPr>
          <w:rFonts w:asciiTheme="minorHAnsi" w:hAnsiTheme="minorHAnsi" w:cs="Arial"/>
          <w:sz w:val="22"/>
          <w:szCs w:val="22"/>
        </w:rPr>
        <w:t xml:space="preserve"> </w:t>
      </w:r>
      <w:r w:rsidR="002217FD">
        <w:rPr>
          <w:rFonts w:asciiTheme="minorHAnsi" w:hAnsiTheme="minorHAnsi" w:cs="Arial"/>
          <w:sz w:val="22"/>
          <w:szCs w:val="22"/>
        </w:rPr>
        <w:t>zeig</w:t>
      </w:r>
      <w:r w:rsidR="00481133">
        <w:rPr>
          <w:rFonts w:asciiTheme="minorHAnsi" w:hAnsiTheme="minorHAnsi" w:cs="Arial"/>
          <w:sz w:val="22"/>
          <w:szCs w:val="22"/>
        </w:rPr>
        <w:t>t</w:t>
      </w:r>
      <w:r w:rsidR="002217FD">
        <w:rPr>
          <w:rFonts w:asciiTheme="minorHAnsi" w:hAnsiTheme="minorHAnsi" w:cs="Arial"/>
          <w:sz w:val="22"/>
          <w:szCs w:val="22"/>
        </w:rPr>
        <w:t>en.“</w:t>
      </w:r>
    </w:p>
    <w:p w:rsidR="00481133" w:rsidRDefault="00481133" w:rsidP="00424551">
      <w:pPr>
        <w:ind w:right="993"/>
        <w:rPr>
          <w:rFonts w:asciiTheme="minorHAnsi" w:hAnsiTheme="minorHAnsi" w:cs="Arial"/>
          <w:sz w:val="22"/>
          <w:szCs w:val="22"/>
        </w:rPr>
      </w:pPr>
    </w:p>
    <w:p w:rsidR="002217FD" w:rsidRDefault="00481133" w:rsidP="00424551">
      <w:pPr>
        <w:ind w:right="99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Salzgewinnung, </w:t>
      </w:r>
      <w:proofErr w:type="spellStart"/>
      <w:r>
        <w:rPr>
          <w:rFonts w:asciiTheme="minorHAnsi" w:hAnsiTheme="minorHAnsi" w:cs="Arial"/>
          <w:sz w:val="22"/>
          <w:szCs w:val="22"/>
        </w:rPr>
        <w:t>Salzwege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und die Geschichte bedeutender Städte des Salzhandels stehen nicht zuletzt aufgrund des 500jährigen J</w:t>
      </w:r>
      <w:r w:rsidR="00E24D48">
        <w:rPr>
          <w:rFonts w:asciiTheme="minorHAnsi" w:hAnsiTheme="minorHAnsi" w:cs="Arial"/>
          <w:sz w:val="22"/>
          <w:szCs w:val="22"/>
        </w:rPr>
        <w:t>ubi</w:t>
      </w:r>
      <w:r>
        <w:rPr>
          <w:rFonts w:asciiTheme="minorHAnsi" w:hAnsiTheme="minorHAnsi" w:cs="Arial"/>
          <w:sz w:val="22"/>
          <w:szCs w:val="22"/>
        </w:rPr>
        <w:t>läums des Salzbergwerks Berchtesgad</w:t>
      </w:r>
      <w:r w:rsidR="00E24D48"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 xml:space="preserve">n im Fokus </w:t>
      </w:r>
      <w:r w:rsidR="00E24D48">
        <w:rPr>
          <w:rFonts w:asciiTheme="minorHAnsi" w:hAnsiTheme="minorHAnsi" w:cs="Arial"/>
          <w:sz w:val="22"/>
          <w:szCs w:val="22"/>
        </w:rPr>
        <w:t xml:space="preserve">des Tourismus Oberbayern-München. </w:t>
      </w:r>
      <w:r>
        <w:rPr>
          <w:rFonts w:asciiTheme="minorHAnsi" w:hAnsiTheme="minorHAnsi" w:cs="Arial"/>
          <w:sz w:val="22"/>
          <w:szCs w:val="22"/>
        </w:rPr>
        <w:t xml:space="preserve">So stand das Berchtesgadener Land auch am Donnerstag mit dem Thema Salz in erster Reihe </w:t>
      </w:r>
      <w:r w:rsidR="00E24D48">
        <w:rPr>
          <w:rFonts w:asciiTheme="minorHAnsi" w:hAnsiTheme="minorHAnsi" w:cs="Arial"/>
          <w:sz w:val="22"/>
          <w:szCs w:val="22"/>
        </w:rPr>
        <w:t>bei</w:t>
      </w:r>
      <w:r>
        <w:rPr>
          <w:rFonts w:asciiTheme="minorHAnsi" w:hAnsiTheme="minorHAnsi" w:cs="Arial"/>
          <w:sz w:val="22"/>
          <w:szCs w:val="22"/>
        </w:rPr>
        <w:t xml:space="preserve"> der Pressekonferenz </w:t>
      </w:r>
      <w:r w:rsidR="00E24D48">
        <w:rPr>
          <w:rFonts w:asciiTheme="minorHAnsi" w:hAnsiTheme="minorHAnsi" w:cs="Arial"/>
          <w:sz w:val="22"/>
          <w:szCs w:val="22"/>
        </w:rPr>
        <w:t>der oberbayerischen Dachorganisation.</w:t>
      </w:r>
    </w:p>
    <w:p w:rsidR="002217FD" w:rsidRDefault="002217FD" w:rsidP="00424551">
      <w:pPr>
        <w:ind w:right="993"/>
        <w:rPr>
          <w:rFonts w:asciiTheme="minorHAnsi" w:hAnsiTheme="minorHAnsi" w:cs="Arial"/>
          <w:sz w:val="22"/>
          <w:szCs w:val="22"/>
        </w:rPr>
      </w:pPr>
    </w:p>
    <w:p w:rsidR="00BB779F" w:rsidRDefault="00E24D48" w:rsidP="00424551">
      <w:pPr>
        <w:ind w:right="99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Am</w:t>
      </w:r>
      <w:r w:rsidRPr="003B2880">
        <w:rPr>
          <w:rFonts w:asciiTheme="minorHAnsi" w:hAnsiTheme="minorHAnsi" w:cs="Arial"/>
          <w:sz w:val="22"/>
          <w:szCs w:val="22"/>
        </w:rPr>
        <w:t xml:space="preserve"> Samstag und Sonntag w</w:t>
      </w:r>
      <w:r>
        <w:rPr>
          <w:rFonts w:asciiTheme="minorHAnsi" w:hAnsiTheme="minorHAnsi" w:cs="Arial"/>
          <w:sz w:val="22"/>
          <w:szCs w:val="22"/>
        </w:rPr>
        <w:t xml:space="preserve">aren die </w:t>
      </w:r>
      <w:r w:rsidRPr="003B2880">
        <w:rPr>
          <w:rFonts w:asciiTheme="minorHAnsi" w:hAnsiTheme="minorHAnsi" w:cs="Arial"/>
          <w:sz w:val="22"/>
          <w:szCs w:val="22"/>
        </w:rPr>
        <w:t>Messehallen</w:t>
      </w:r>
      <w:r>
        <w:rPr>
          <w:rFonts w:asciiTheme="minorHAnsi" w:hAnsiTheme="minorHAnsi" w:cs="Arial"/>
          <w:sz w:val="22"/>
          <w:szCs w:val="22"/>
        </w:rPr>
        <w:t xml:space="preserve"> dann</w:t>
      </w:r>
      <w:r w:rsidRPr="003B288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für </w:t>
      </w:r>
      <w:r w:rsidR="00BC6623">
        <w:rPr>
          <w:rFonts w:asciiTheme="minorHAnsi" w:hAnsiTheme="minorHAnsi" w:cs="Arial"/>
          <w:sz w:val="22"/>
          <w:szCs w:val="22"/>
        </w:rPr>
        <w:t>den Publikumsverkehr</w:t>
      </w:r>
      <w:r>
        <w:rPr>
          <w:rFonts w:asciiTheme="minorHAnsi" w:hAnsiTheme="minorHAnsi" w:cs="Arial"/>
          <w:sz w:val="22"/>
          <w:szCs w:val="22"/>
        </w:rPr>
        <w:t xml:space="preserve"> geöffnet. </w:t>
      </w:r>
    </w:p>
    <w:p w:rsidR="00AD209A" w:rsidRDefault="00AD209A" w:rsidP="00424551">
      <w:pPr>
        <w:ind w:right="993"/>
        <w:rPr>
          <w:rFonts w:asciiTheme="minorHAnsi" w:hAnsiTheme="minorHAnsi" w:cs="Arial"/>
          <w:b/>
          <w:i/>
          <w:sz w:val="20"/>
        </w:rPr>
      </w:pPr>
    </w:p>
    <w:p w:rsidR="00454E76" w:rsidRPr="00454E76" w:rsidRDefault="00454E76" w:rsidP="00454E76">
      <w:pPr>
        <w:ind w:right="993"/>
        <w:rPr>
          <w:rFonts w:asciiTheme="minorHAnsi" w:hAnsiTheme="minorHAnsi" w:cs="Arial"/>
          <w:b/>
          <w:i/>
          <w:sz w:val="20"/>
        </w:rPr>
      </w:pPr>
      <w:r w:rsidRPr="00454E76">
        <w:rPr>
          <w:rFonts w:asciiTheme="minorHAnsi" w:hAnsiTheme="minorHAnsi" w:cs="Arial"/>
          <w:b/>
          <w:i/>
          <w:sz w:val="20"/>
        </w:rPr>
        <w:t>Bild</w:t>
      </w:r>
      <w:r>
        <w:rPr>
          <w:rFonts w:asciiTheme="minorHAnsi" w:hAnsiTheme="minorHAnsi" w:cs="Arial"/>
          <w:b/>
          <w:i/>
          <w:sz w:val="20"/>
        </w:rPr>
        <w:t>unterschriften:</w:t>
      </w:r>
    </w:p>
    <w:p w:rsidR="00454E76" w:rsidRDefault="00454E76" w:rsidP="00454E76">
      <w:pPr>
        <w:ind w:right="993"/>
        <w:rPr>
          <w:rFonts w:asciiTheme="minorHAnsi" w:hAnsiTheme="minorHAnsi" w:cs="Arial"/>
          <w:b/>
          <w:i/>
          <w:sz w:val="20"/>
        </w:rPr>
      </w:pPr>
    </w:p>
    <w:p w:rsidR="00454E76" w:rsidRPr="00454E76" w:rsidRDefault="00454E76" w:rsidP="00454E76">
      <w:pPr>
        <w:ind w:right="993"/>
        <w:rPr>
          <w:rFonts w:asciiTheme="minorHAnsi" w:hAnsiTheme="minorHAnsi" w:cs="Arial"/>
          <w:b/>
          <w:i/>
          <w:sz w:val="20"/>
        </w:rPr>
      </w:pPr>
      <w:r w:rsidRPr="00454E76">
        <w:rPr>
          <w:rFonts w:asciiTheme="minorHAnsi" w:hAnsiTheme="minorHAnsi" w:cs="Arial"/>
          <w:b/>
          <w:i/>
          <w:sz w:val="20"/>
        </w:rPr>
        <w:t xml:space="preserve">Bild 1: Netzwerken auf der ITB </w:t>
      </w:r>
    </w:p>
    <w:p w:rsidR="00454E76" w:rsidRPr="00454E76" w:rsidRDefault="00454E76" w:rsidP="00454E76">
      <w:pPr>
        <w:ind w:right="993"/>
        <w:rPr>
          <w:rFonts w:asciiTheme="minorHAnsi" w:hAnsiTheme="minorHAnsi" w:cs="Arial"/>
          <w:b/>
          <w:i/>
          <w:sz w:val="20"/>
        </w:rPr>
      </w:pPr>
      <w:r w:rsidRPr="00454E76">
        <w:rPr>
          <w:rFonts w:asciiTheme="minorHAnsi" w:hAnsiTheme="minorHAnsi" w:cs="Arial"/>
          <w:b/>
          <w:i/>
          <w:sz w:val="20"/>
        </w:rPr>
        <w:t xml:space="preserve">Von links nach rechts: Claudia Kreier, Jens Hornung (beide Chiemgau Tourismus), Maria Stangassinger (BGLT), Bayerns Tourismusstaatssekretär Franz Josef </w:t>
      </w:r>
      <w:proofErr w:type="spellStart"/>
      <w:r w:rsidRPr="00454E76">
        <w:rPr>
          <w:rFonts w:asciiTheme="minorHAnsi" w:hAnsiTheme="minorHAnsi" w:cs="Arial"/>
          <w:b/>
          <w:i/>
          <w:sz w:val="20"/>
        </w:rPr>
        <w:t>Pschierer</w:t>
      </w:r>
      <w:proofErr w:type="spellEnd"/>
      <w:r w:rsidRPr="00454E76">
        <w:rPr>
          <w:rFonts w:asciiTheme="minorHAnsi" w:hAnsiTheme="minorHAnsi" w:cs="Arial"/>
          <w:b/>
          <w:i/>
          <w:sz w:val="20"/>
        </w:rPr>
        <w:t xml:space="preserve">, Sandra Gnadl (Chiemsee Alpenland), Stephan </w:t>
      </w:r>
      <w:proofErr w:type="spellStart"/>
      <w:r w:rsidRPr="00454E76">
        <w:rPr>
          <w:rFonts w:asciiTheme="minorHAnsi" w:hAnsiTheme="minorHAnsi" w:cs="Arial"/>
          <w:b/>
          <w:i/>
          <w:sz w:val="20"/>
        </w:rPr>
        <w:t>Semmelmayr</w:t>
      </w:r>
      <w:proofErr w:type="spellEnd"/>
      <w:r w:rsidRPr="00454E76">
        <w:rPr>
          <w:rFonts w:asciiTheme="minorHAnsi" w:hAnsiTheme="minorHAnsi" w:cs="Arial"/>
          <w:b/>
          <w:i/>
          <w:sz w:val="20"/>
        </w:rPr>
        <w:t xml:space="preserve"> (Chiemgau Tourismus).</w:t>
      </w:r>
    </w:p>
    <w:p w:rsidR="00454E76" w:rsidRDefault="00454E76" w:rsidP="00454E76">
      <w:pPr>
        <w:ind w:right="993"/>
        <w:rPr>
          <w:rFonts w:asciiTheme="minorHAnsi" w:hAnsiTheme="minorHAnsi" w:cs="Arial"/>
          <w:b/>
          <w:i/>
          <w:sz w:val="20"/>
        </w:rPr>
      </w:pPr>
      <w:r>
        <w:rPr>
          <w:rFonts w:asciiTheme="minorHAnsi" w:hAnsiTheme="minorHAnsi" w:cs="Arial"/>
          <w:b/>
          <w:i/>
          <w:sz w:val="20"/>
        </w:rPr>
        <w:t>©Bayern Tourismus Marketing</w:t>
      </w:r>
    </w:p>
    <w:p w:rsidR="00454E76" w:rsidRPr="00454E76" w:rsidRDefault="00454E76" w:rsidP="00454E76">
      <w:pPr>
        <w:ind w:right="993"/>
        <w:rPr>
          <w:rFonts w:asciiTheme="minorHAnsi" w:hAnsiTheme="minorHAnsi" w:cs="Arial"/>
          <w:b/>
          <w:i/>
          <w:sz w:val="20"/>
        </w:rPr>
      </w:pPr>
    </w:p>
    <w:p w:rsidR="00454E76" w:rsidRDefault="00454E76" w:rsidP="00454E76">
      <w:pPr>
        <w:ind w:right="993"/>
        <w:rPr>
          <w:rFonts w:asciiTheme="minorHAnsi" w:hAnsiTheme="minorHAnsi" w:cs="Arial"/>
          <w:b/>
          <w:i/>
          <w:sz w:val="20"/>
        </w:rPr>
      </w:pPr>
      <w:r w:rsidRPr="00454E76">
        <w:rPr>
          <w:rFonts w:asciiTheme="minorHAnsi" w:hAnsiTheme="minorHAnsi" w:cs="Arial"/>
          <w:b/>
          <w:i/>
          <w:sz w:val="20"/>
        </w:rPr>
        <w:lastRenderedPageBreak/>
        <w:t>Bild 2: Die Fuhrmanns-Schnalzer „GTEV D´Staufenecker“ aus Piding</w:t>
      </w:r>
    </w:p>
    <w:p w:rsidR="00454E76" w:rsidRPr="00454E76" w:rsidRDefault="00454E76" w:rsidP="00454E76">
      <w:pPr>
        <w:ind w:right="993"/>
        <w:rPr>
          <w:rFonts w:asciiTheme="minorHAnsi" w:hAnsiTheme="minorHAnsi" w:cs="Arial"/>
          <w:b/>
          <w:i/>
          <w:sz w:val="20"/>
        </w:rPr>
      </w:pPr>
      <w:r>
        <w:rPr>
          <w:rFonts w:asciiTheme="minorHAnsi" w:hAnsiTheme="minorHAnsi" w:cs="Arial"/>
          <w:b/>
          <w:i/>
          <w:sz w:val="20"/>
        </w:rPr>
        <w:t>©BGLT</w:t>
      </w:r>
    </w:p>
    <w:p w:rsidR="00454E76" w:rsidRPr="00454E76" w:rsidRDefault="00454E76" w:rsidP="00454E76">
      <w:pPr>
        <w:ind w:right="993"/>
        <w:rPr>
          <w:rFonts w:asciiTheme="minorHAnsi" w:hAnsiTheme="minorHAnsi" w:cs="Arial"/>
          <w:b/>
          <w:i/>
          <w:sz w:val="20"/>
        </w:rPr>
      </w:pPr>
    </w:p>
    <w:p w:rsidR="00E24D48" w:rsidRDefault="00454E76" w:rsidP="00454E76">
      <w:pPr>
        <w:ind w:right="993"/>
        <w:rPr>
          <w:rFonts w:asciiTheme="minorHAnsi" w:hAnsiTheme="minorHAnsi" w:cs="Arial"/>
          <w:b/>
          <w:i/>
          <w:sz w:val="20"/>
        </w:rPr>
      </w:pPr>
      <w:r w:rsidRPr="00454E76">
        <w:rPr>
          <w:rFonts w:asciiTheme="minorHAnsi" w:hAnsiTheme="minorHAnsi" w:cs="Arial"/>
          <w:b/>
          <w:i/>
          <w:sz w:val="20"/>
        </w:rPr>
        <w:t>Bild 3: Die neue Bayernhalle</w:t>
      </w:r>
    </w:p>
    <w:p w:rsidR="00E24D48" w:rsidRDefault="00454E76" w:rsidP="00424551">
      <w:pPr>
        <w:ind w:right="993"/>
        <w:rPr>
          <w:rFonts w:asciiTheme="minorHAnsi" w:hAnsiTheme="minorHAnsi" w:cs="Arial"/>
          <w:b/>
          <w:i/>
          <w:sz w:val="20"/>
        </w:rPr>
      </w:pPr>
      <w:r>
        <w:rPr>
          <w:rFonts w:asciiTheme="minorHAnsi" w:hAnsiTheme="minorHAnsi" w:cs="Arial"/>
          <w:b/>
          <w:i/>
          <w:sz w:val="20"/>
        </w:rPr>
        <w:t>©Bayern Tourismus Marketing</w:t>
      </w:r>
    </w:p>
    <w:p w:rsidR="00454E76" w:rsidRPr="00BB50B3" w:rsidRDefault="00454E76" w:rsidP="00424551">
      <w:pPr>
        <w:ind w:right="993"/>
        <w:rPr>
          <w:rFonts w:asciiTheme="minorHAnsi" w:hAnsiTheme="minorHAnsi" w:cs="Arial"/>
          <w:b/>
          <w:i/>
          <w:sz w:val="20"/>
        </w:rPr>
      </w:pPr>
    </w:p>
    <w:sectPr w:rsidR="00454E76" w:rsidRPr="00BB50B3" w:rsidSect="00746D66">
      <w:headerReference w:type="first" r:id="rId7"/>
      <w:footerReference w:type="first" r:id="rId8"/>
      <w:pgSz w:w="11906" w:h="16838"/>
      <w:pgMar w:top="2269" w:right="991" w:bottom="1134" w:left="1417" w:header="720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F4E" w:rsidRDefault="00942F4E">
      <w:r>
        <w:separator/>
      </w:r>
    </w:p>
  </w:endnote>
  <w:endnote w:type="continuationSeparator" w:id="0">
    <w:p w:rsidR="00942F4E" w:rsidRDefault="0094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2A" w:rsidRDefault="00FD222A">
    <w:pPr>
      <w:pStyle w:val="Fuzeile1"/>
      <w:tabs>
        <w:tab w:val="clear" w:pos="9072"/>
        <w:tab w:val="right" w:pos="9360"/>
      </w:tabs>
      <w:ind w:right="318"/>
      <w:jc w:val="right"/>
      <w:rPr>
        <w:color w:val="40A0C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F4E" w:rsidRDefault="00942F4E">
      <w:r>
        <w:separator/>
      </w:r>
    </w:p>
  </w:footnote>
  <w:footnote w:type="continuationSeparator" w:id="0">
    <w:p w:rsidR="00942F4E" w:rsidRDefault="0094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2A" w:rsidRDefault="00FD222A" w:rsidP="009B6733">
    <w:pPr>
      <w:pStyle w:val="Kopfzeile"/>
    </w:pPr>
  </w:p>
  <w:p w:rsidR="00FD222A" w:rsidRDefault="000D1B0D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A14E7D8">
          <wp:extent cx="1493520" cy="810895"/>
          <wp:effectExtent l="0" t="0" r="0" b="825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222A" w:rsidRDefault="00FD222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45923"/>
    <w:multiLevelType w:val="hybridMultilevel"/>
    <w:tmpl w:val="CFB845A0"/>
    <w:lvl w:ilvl="0" w:tplc="5EF43E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13"/>
    <w:rsid w:val="00002EAC"/>
    <w:rsid w:val="00020145"/>
    <w:rsid w:val="0003018A"/>
    <w:rsid w:val="00030DE1"/>
    <w:rsid w:val="00040AD3"/>
    <w:rsid w:val="00082997"/>
    <w:rsid w:val="000855DD"/>
    <w:rsid w:val="00087BC9"/>
    <w:rsid w:val="0009158B"/>
    <w:rsid w:val="000A0E41"/>
    <w:rsid w:val="000A47B0"/>
    <w:rsid w:val="000A547A"/>
    <w:rsid w:val="000A75A3"/>
    <w:rsid w:val="000C0CFD"/>
    <w:rsid w:val="000C76F2"/>
    <w:rsid w:val="000D1B0D"/>
    <w:rsid w:val="000D664A"/>
    <w:rsid w:val="000E02A9"/>
    <w:rsid w:val="000F1419"/>
    <w:rsid w:val="001068FA"/>
    <w:rsid w:val="00107FEA"/>
    <w:rsid w:val="00137C64"/>
    <w:rsid w:val="0014372B"/>
    <w:rsid w:val="00174B11"/>
    <w:rsid w:val="00195450"/>
    <w:rsid w:val="001A1229"/>
    <w:rsid w:val="001B262E"/>
    <w:rsid w:val="001C43E4"/>
    <w:rsid w:val="001C6ADB"/>
    <w:rsid w:val="001E475F"/>
    <w:rsid w:val="00200232"/>
    <w:rsid w:val="00200F02"/>
    <w:rsid w:val="00211D50"/>
    <w:rsid w:val="0021483A"/>
    <w:rsid w:val="002208DF"/>
    <w:rsid w:val="002217FD"/>
    <w:rsid w:val="00240C35"/>
    <w:rsid w:val="002662F0"/>
    <w:rsid w:val="002702F7"/>
    <w:rsid w:val="00280265"/>
    <w:rsid w:val="002A2476"/>
    <w:rsid w:val="002C3AB3"/>
    <w:rsid w:val="002D07CE"/>
    <w:rsid w:val="002D2605"/>
    <w:rsid w:val="002F1150"/>
    <w:rsid w:val="00300411"/>
    <w:rsid w:val="00301500"/>
    <w:rsid w:val="00334596"/>
    <w:rsid w:val="003369E3"/>
    <w:rsid w:val="00341F8C"/>
    <w:rsid w:val="003452B8"/>
    <w:rsid w:val="00362C3E"/>
    <w:rsid w:val="00365665"/>
    <w:rsid w:val="00367F22"/>
    <w:rsid w:val="003746CA"/>
    <w:rsid w:val="003B0E71"/>
    <w:rsid w:val="003B2880"/>
    <w:rsid w:val="003B48EE"/>
    <w:rsid w:val="003D620D"/>
    <w:rsid w:val="003E5254"/>
    <w:rsid w:val="00413EA5"/>
    <w:rsid w:val="00415060"/>
    <w:rsid w:val="00424551"/>
    <w:rsid w:val="00431918"/>
    <w:rsid w:val="00444772"/>
    <w:rsid w:val="00452E8A"/>
    <w:rsid w:val="00454E76"/>
    <w:rsid w:val="00461031"/>
    <w:rsid w:val="0046313C"/>
    <w:rsid w:val="004664F2"/>
    <w:rsid w:val="00467808"/>
    <w:rsid w:val="004735D0"/>
    <w:rsid w:val="004745A4"/>
    <w:rsid w:val="00481133"/>
    <w:rsid w:val="00485A92"/>
    <w:rsid w:val="00486253"/>
    <w:rsid w:val="00486772"/>
    <w:rsid w:val="00486798"/>
    <w:rsid w:val="00497AF5"/>
    <w:rsid w:val="004A2088"/>
    <w:rsid w:val="004A4F83"/>
    <w:rsid w:val="004A5916"/>
    <w:rsid w:val="004B3696"/>
    <w:rsid w:val="004B6E20"/>
    <w:rsid w:val="004C205B"/>
    <w:rsid w:val="004C270A"/>
    <w:rsid w:val="004C3841"/>
    <w:rsid w:val="004D2746"/>
    <w:rsid w:val="004E2F5D"/>
    <w:rsid w:val="004F0132"/>
    <w:rsid w:val="00500854"/>
    <w:rsid w:val="00506DD2"/>
    <w:rsid w:val="005356A6"/>
    <w:rsid w:val="00537C69"/>
    <w:rsid w:val="00564D36"/>
    <w:rsid w:val="00566B3B"/>
    <w:rsid w:val="0058329B"/>
    <w:rsid w:val="005861CE"/>
    <w:rsid w:val="00595CAB"/>
    <w:rsid w:val="0059610D"/>
    <w:rsid w:val="005A5537"/>
    <w:rsid w:val="005A56DC"/>
    <w:rsid w:val="005C7024"/>
    <w:rsid w:val="005F0EC7"/>
    <w:rsid w:val="00601666"/>
    <w:rsid w:val="0062054D"/>
    <w:rsid w:val="00625673"/>
    <w:rsid w:val="00640FA7"/>
    <w:rsid w:val="00644493"/>
    <w:rsid w:val="00650B9A"/>
    <w:rsid w:val="00660DBA"/>
    <w:rsid w:val="00682E89"/>
    <w:rsid w:val="006865B4"/>
    <w:rsid w:val="006867AC"/>
    <w:rsid w:val="00690BCF"/>
    <w:rsid w:val="006A004C"/>
    <w:rsid w:val="006B189E"/>
    <w:rsid w:val="006B6382"/>
    <w:rsid w:val="006D653C"/>
    <w:rsid w:val="006E6A81"/>
    <w:rsid w:val="006F4B7B"/>
    <w:rsid w:val="007038C9"/>
    <w:rsid w:val="007433A9"/>
    <w:rsid w:val="00746563"/>
    <w:rsid w:val="00746D66"/>
    <w:rsid w:val="00756A42"/>
    <w:rsid w:val="00770B40"/>
    <w:rsid w:val="007742DD"/>
    <w:rsid w:val="007765F2"/>
    <w:rsid w:val="00791CAE"/>
    <w:rsid w:val="00793B41"/>
    <w:rsid w:val="007A2524"/>
    <w:rsid w:val="007E5CF0"/>
    <w:rsid w:val="008013AE"/>
    <w:rsid w:val="00802664"/>
    <w:rsid w:val="00821E37"/>
    <w:rsid w:val="00831D13"/>
    <w:rsid w:val="00836C4B"/>
    <w:rsid w:val="00843DE2"/>
    <w:rsid w:val="008503AF"/>
    <w:rsid w:val="00855141"/>
    <w:rsid w:val="0087319F"/>
    <w:rsid w:val="008C0B34"/>
    <w:rsid w:val="008E5319"/>
    <w:rsid w:val="008E5E4B"/>
    <w:rsid w:val="008F7969"/>
    <w:rsid w:val="008F7C74"/>
    <w:rsid w:val="00905D20"/>
    <w:rsid w:val="009160F7"/>
    <w:rsid w:val="00942F4E"/>
    <w:rsid w:val="009435A3"/>
    <w:rsid w:val="00953353"/>
    <w:rsid w:val="00956389"/>
    <w:rsid w:val="009957DE"/>
    <w:rsid w:val="0099645F"/>
    <w:rsid w:val="009966B2"/>
    <w:rsid w:val="009B6733"/>
    <w:rsid w:val="009F0486"/>
    <w:rsid w:val="009F1A3F"/>
    <w:rsid w:val="00A04FCA"/>
    <w:rsid w:val="00A23EEE"/>
    <w:rsid w:val="00A250CC"/>
    <w:rsid w:val="00A353D3"/>
    <w:rsid w:val="00A37A24"/>
    <w:rsid w:val="00A40632"/>
    <w:rsid w:val="00A469F4"/>
    <w:rsid w:val="00A5351E"/>
    <w:rsid w:val="00A7713D"/>
    <w:rsid w:val="00A96244"/>
    <w:rsid w:val="00AB729F"/>
    <w:rsid w:val="00AD209A"/>
    <w:rsid w:val="00AE34BF"/>
    <w:rsid w:val="00AF3708"/>
    <w:rsid w:val="00AF5B58"/>
    <w:rsid w:val="00B004AE"/>
    <w:rsid w:val="00B36AAB"/>
    <w:rsid w:val="00B457A6"/>
    <w:rsid w:val="00B61245"/>
    <w:rsid w:val="00B67DB7"/>
    <w:rsid w:val="00B70520"/>
    <w:rsid w:val="00B73892"/>
    <w:rsid w:val="00B86095"/>
    <w:rsid w:val="00B91BDF"/>
    <w:rsid w:val="00BA462F"/>
    <w:rsid w:val="00BB50B3"/>
    <w:rsid w:val="00BB779F"/>
    <w:rsid w:val="00BC1AF1"/>
    <w:rsid w:val="00BC6623"/>
    <w:rsid w:val="00BD0AC9"/>
    <w:rsid w:val="00BD17F0"/>
    <w:rsid w:val="00BE3ABD"/>
    <w:rsid w:val="00BF1E4D"/>
    <w:rsid w:val="00C03324"/>
    <w:rsid w:val="00C069FB"/>
    <w:rsid w:val="00C35A27"/>
    <w:rsid w:val="00C37E03"/>
    <w:rsid w:val="00C41504"/>
    <w:rsid w:val="00C713B1"/>
    <w:rsid w:val="00C719D1"/>
    <w:rsid w:val="00CC1220"/>
    <w:rsid w:val="00CE3E6E"/>
    <w:rsid w:val="00CE45A6"/>
    <w:rsid w:val="00CF0007"/>
    <w:rsid w:val="00CF0C88"/>
    <w:rsid w:val="00CF184F"/>
    <w:rsid w:val="00CF4039"/>
    <w:rsid w:val="00D17385"/>
    <w:rsid w:val="00D54271"/>
    <w:rsid w:val="00D55223"/>
    <w:rsid w:val="00D7248F"/>
    <w:rsid w:val="00D8083E"/>
    <w:rsid w:val="00D95A27"/>
    <w:rsid w:val="00DC5D5F"/>
    <w:rsid w:val="00DD2EAC"/>
    <w:rsid w:val="00E24D48"/>
    <w:rsid w:val="00E3065F"/>
    <w:rsid w:val="00E31A26"/>
    <w:rsid w:val="00E4252B"/>
    <w:rsid w:val="00E453E9"/>
    <w:rsid w:val="00E45C01"/>
    <w:rsid w:val="00E46304"/>
    <w:rsid w:val="00E56743"/>
    <w:rsid w:val="00E91DB7"/>
    <w:rsid w:val="00E95541"/>
    <w:rsid w:val="00EA21CA"/>
    <w:rsid w:val="00EB2F23"/>
    <w:rsid w:val="00EC1EE9"/>
    <w:rsid w:val="00ED6EFA"/>
    <w:rsid w:val="00EE2336"/>
    <w:rsid w:val="00EE2853"/>
    <w:rsid w:val="00EF22E4"/>
    <w:rsid w:val="00F00762"/>
    <w:rsid w:val="00F15759"/>
    <w:rsid w:val="00F410E9"/>
    <w:rsid w:val="00F65295"/>
    <w:rsid w:val="00F66B53"/>
    <w:rsid w:val="00F812AE"/>
    <w:rsid w:val="00F92795"/>
    <w:rsid w:val="00FD222A"/>
    <w:rsid w:val="00FE39AC"/>
    <w:rsid w:val="00FE3CB8"/>
    <w:rsid w:val="00FF06CB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8EE35CF5-EF35-4E8B-B48F-CD84A64A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BD0AC9"/>
    <w:pPr>
      <w:suppressAutoHyphens/>
    </w:pPr>
    <w:rPr>
      <w:rFonts w:ascii="Helvetica" w:hAnsi="Helvetica" w:cs="Calibri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D0AC9"/>
  </w:style>
  <w:style w:type="character" w:customStyle="1" w:styleId="WW-Absatz-Standardschriftart">
    <w:name w:val="WW-Absatz-Standardschriftart"/>
    <w:rsid w:val="00BD0AC9"/>
  </w:style>
  <w:style w:type="character" w:customStyle="1" w:styleId="ZchnZchn2">
    <w:name w:val="Zchn Zchn2"/>
    <w:basedOn w:val="WW-Absatz-Standardschriftart"/>
    <w:rsid w:val="00BD0AC9"/>
  </w:style>
  <w:style w:type="character" w:customStyle="1" w:styleId="ZchnZchn1">
    <w:name w:val="Zchn Zchn1"/>
    <w:basedOn w:val="WW-Absatz-Standardschriftart"/>
    <w:rsid w:val="00BD0AC9"/>
  </w:style>
  <w:style w:type="character" w:customStyle="1" w:styleId="ZchnZchn">
    <w:name w:val="Zchn Zchn"/>
    <w:rsid w:val="00BD0AC9"/>
    <w:rPr>
      <w:rFonts w:ascii="Tahoma" w:hAnsi="Tahoma" w:cs="Tahoma"/>
      <w:sz w:val="16"/>
      <w:szCs w:val="16"/>
    </w:rPr>
  </w:style>
  <w:style w:type="character" w:styleId="Hyperlink">
    <w:name w:val="Hyperlink"/>
    <w:rsid w:val="00BD0AC9"/>
    <w:rPr>
      <w:color w:val="0000FF"/>
      <w:u w:val="single"/>
    </w:rPr>
  </w:style>
  <w:style w:type="character" w:customStyle="1" w:styleId="HeadlineZchn">
    <w:name w:val="Headline Zchn"/>
    <w:rsid w:val="00BD0AC9"/>
    <w:rPr>
      <w:rFonts w:ascii="Arial" w:eastAsia="Times New Roman" w:hAnsi="Arial" w:cs="Arial"/>
      <w:b/>
      <w:color w:val="40A0C6"/>
      <w:sz w:val="32"/>
      <w:szCs w:val="32"/>
    </w:rPr>
  </w:style>
  <w:style w:type="character" w:customStyle="1" w:styleId="SublineZchn">
    <w:name w:val="Subline Zchn"/>
    <w:rsid w:val="00BD0AC9"/>
    <w:rPr>
      <w:rFonts w:ascii="Arial" w:eastAsia="Times New Roman" w:hAnsi="Arial" w:cs="Arial"/>
      <w:b/>
      <w:color w:val="FFFFFF"/>
      <w:sz w:val="24"/>
      <w:szCs w:val="24"/>
    </w:rPr>
  </w:style>
  <w:style w:type="character" w:customStyle="1" w:styleId="CopyZchn">
    <w:name w:val="Copy Zchn"/>
    <w:rsid w:val="00BD0AC9"/>
    <w:rPr>
      <w:rFonts w:ascii="Arial" w:eastAsia="Times New Roman" w:hAnsi="Arial" w:cs="Arial"/>
      <w:color w:val="000000"/>
      <w:sz w:val="20"/>
      <w:szCs w:val="20"/>
    </w:rPr>
  </w:style>
  <w:style w:type="character" w:customStyle="1" w:styleId="footerZchn">
    <w:name w:val="footer Zchn"/>
    <w:rsid w:val="00BD0AC9"/>
    <w:rPr>
      <w:rFonts w:ascii="Arial" w:eastAsia="Times New Roman" w:hAnsi="Arial" w:cs="Arial"/>
      <w:color w:val="FFFFFF"/>
      <w:sz w:val="20"/>
      <w:szCs w:val="20"/>
    </w:rPr>
  </w:style>
  <w:style w:type="character" w:customStyle="1" w:styleId="InfoheadZchn">
    <w:name w:val="Infohead Zchn"/>
    <w:rsid w:val="00BD0AC9"/>
    <w:rPr>
      <w:rFonts w:ascii="Arial" w:eastAsia="Times New Roman" w:hAnsi="Arial" w:cs="Times New Roman"/>
      <w:color w:val="40A0C6"/>
      <w:sz w:val="24"/>
      <w:szCs w:val="24"/>
    </w:rPr>
  </w:style>
  <w:style w:type="character" w:customStyle="1" w:styleId="DateZchn">
    <w:name w:val="Date Zchn"/>
    <w:link w:val="Datum2"/>
    <w:rsid w:val="00BD0AC9"/>
    <w:rPr>
      <w:rFonts w:ascii="Arial" w:eastAsia="Times New Roman" w:hAnsi="Arial" w:cs="Times New Roman"/>
      <w:sz w:val="20"/>
      <w:szCs w:val="20"/>
    </w:rPr>
  </w:style>
  <w:style w:type="paragraph" w:customStyle="1" w:styleId="berschrift">
    <w:name w:val="Überschrift"/>
    <w:basedOn w:val="Standard"/>
    <w:next w:val="Textkrper"/>
    <w:rsid w:val="00BD0A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BD0AC9"/>
    <w:pPr>
      <w:spacing w:after="120"/>
    </w:pPr>
  </w:style>
  <w:style w:type="paragraph" w:styleId="Liste">
    <w:name w:val="List"/>
    <w:basedOn w:val="Textkrper"/>
    <w:rsid w:val="00BD0AC9"/>
    <w:rPr>
      <w:rFonts w:cs="Mangal"/>
    </w:rPr>
  </w:style>
  <w:style w:type="paragraph" w:customStyle="1" w:styleId="Beschriftung1">
    <w:name w:val="Beschriftung1"/>
    <w:basedOn w:val="Standard"/>
    <w:rsid w:val="00BD0AC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BD0AC9"/>
    <w:pPr>
      <w:suppressLineNumbers/>
    </w:pPr>
    <w:rPr>
      <w:rFonts w:cs="Mangal"/>
    </w:rPr>
  </w:style>
  <w:style w:type="paragraph" w:styleId="Kopfzeile">
    <w:name w:val="header"/>
    <w:basedOn w:val="Standard"/>
    <w:rsid w:val="00BD0A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0A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BD0AC9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FFFFFF"/>
      <w:szCs w:val="24"/>
    </w:rPr>
  </w:style>
  <w:style w:type="paragraph" w:customStyle="1" w:styleId="Copy">
    <w:name w:val="Copy"/>
    <w:basedOn w:val="Standard"/>
    <w:rsid w:val="00BD0AC9"/>
    <w:pPr>
      <w:tabs>
        <w:tab w:val="left" w:pos="1080"/>
        <w:tab w:val="center" w:pos="4111"/>
        <w:tab w:val="left" w:pos="9072"/>
      </w:tabs>
      <w:ind w:right="284"/>
      <w:jc w:val="both"/>
    </w:pPr>
    <w:rPr>
      <w:rFonts w:ascii="Arial" w:hAnsi="Arial" w:cs="Arial"/>
      <w:color w:val="000000"/>
      <w:sz w:val="20"/>
    </w:rPr>
  </w:style>
  <w:style w:type="paragraph" w:customStyle="1" w:styleId="Fuzeile1">
    <w:name w:val="Fußzeile1"/>
    <w:basedOn w:val="Fuzeile"/>
    <w:rsid w:val="00BD0AC9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FFFFFF"/>
      <w:sz w:val="20"/>
    </w:rPr>
  </w:style>
  <w:style w:type="paragraph" w:customStyle="1" w:styleId="Infohead">
    <w:name w:val="Infohead"/>
    <w:basedOn w:val="Standard"/>
    <w:qFormat/>
    <w:rsid w:val="00BD0AC9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paragraph" w:customStyle="1" w:styleId="Datum1">
    <w:name w:val="Datum1"/>
    <w:basedOn w:val="Standard"/>
    <w:rsid w:val="00BD0AC9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paragraph" w:styleId="Dokumentstruktur">
    <w:name w:val="Document Map"/>
    <w:basedOn w:val="Standard"/>
    <w:semiHidden/>
    <w:rsid w:val="000E02A9"/>
    <w:pPr>
      <w:shd w:val="clear" w:color="auto" w:fill="000080"/>
    </w:pPr>
    <w:rPr>
      <w:rFonts w:ascii="Tahoma" w:hAnsi="Tahoma" w:cs="Tahoma"/>
      <w:sz w:val="20"/>
    </w:rPr>
  </w:style>
  <w:style w:type="paragraph" w:customStyle="1" w:styleId="Datum2">
    <w:name w:val="Datum2"/>
    <w:basedOn w:val="Standard"/>
    <w:link w:val="DateZchn"/>
    <w:qFormat/>
    <w:rsid w:val="008E5E4B"/>
    <w:pPr>
      <w:tabs>
        <w:tab w:val="left" w:pos="7740"/>
      </w:tabs>
      <w:suppressAutoHyphens w:val="0"/>
      <w:spacing w:line="360" w:lineRule="auto"/>
      <w:ind w:right="382"/>
    </w:pPr>
    <w:rPr>
      <w:rFonts w:ascii="Arial" w:hAnsi="Arial" w:cs="Times New Roman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se\AppData\Roaming\Microsoft\Templates\PM-regional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PM-regional.dotm</Template>
  <TotalTime>0</TotalTime>
  <Pages>2</Pages>
  <Words>394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 aus der Zugspitz-Region</vt:lpstr>
    </vt:vector>
  </TitlesOfParts>
  <Company>PR Judith Kunz</Company>
  <LinksUpToDate>false</LinksUpToDate>
  <CharactersWithSpaces>2877</CharactersWithSpaces>
  <SharedDoc>false</SharedDoc>
  <HLinks>
    <vt:vector size="18" baseType="variant">
      <vt:variant>
        <vt:i4>131183</vt:i4>
      </vt:variant>
      <vt:variant>
        <vt:i4>6</vt:i4>
      </vt:variant>
      <vt:variant>
        <vt:i4>0</vt:i4>
      </vt:variant>
      <vt:variant>
        <vt:i4>5</vt:i4>
      </vt:variant>
      <vt:variant>
        <vt:lpwstr>mailto:presse@berchtesgadener-land.com</vt:lpwstr>
      </vt:variant>
      <vt:variant>
        <vt:lpwstr/>
      </vt:variant>
      <vt:variant>
        <vt:i4>4522006</vt:i4>
      </vt:variant>
      <vt:variant>
        <vt:i4>3</vt:i4>
      </vt:variant>
      <vt:variant>
        <vt:i4>0</vt:i4>
      </vt:variant>
      <vt:variant>
        <vt:i4>5</vt:i4>
      </vt:variant>
      <vt:variant>
        <vt:lpwstr>http://www.berchtesgadener-land.com/</vt:lpwstr>
      </vt:variant>
      <vt:variant>
        <vt:lpwstr/>
      </vt:variant>
      <vt:variant>
        <vt:i4>7012362</vt:i4>
      </vt:variant>
      <vt:variant>
        <vt:i4>0</vt:i4>
      </vt:variant>
      <vt:variant>
        <vt:i4>0</vt:i4>
      </vt:variant>
      <vt:variant>
        <vt:i4>5</vt:i4>
      </vt:variant>
      <vt:variant>
        <vt:lpwstr>mailto:info@berchtesgadener-land.com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 aus der Zugspitz-Region</dc:title>
  <dc:creator>Presse - Berchtesgadener Land Tourismus GmbH</dc:creator>
  <cp:lastModifiedBy>Presse - Berchtesgadener Land Tourismus GmbH</cp:lastModifiedBy>
  <cp:revision>4</cp:revision>
  <cp:lastPrinted>2017-03-14T10:23:00Z</cp:lastPrinted>
  <dcterms:created xsi:type="dcterms:W3CDTF">2017-03-14T10:20:00Z</dcterms:created>
  <dcterms:modified xsi:type="dcterms:W3CDTF">2017-03-14T11:22:00Z</dcterms:modified>
</cp:coreProperties>
</file>