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C22934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14. Mai</w:t>
      </w:r>
      <w:r w:rsidR="00EA21CA" w:rsidRPr="006E6A81">
        <w:rPr>
          <w:rFonts w:cs="Arial"/>
          <w:i/>
          <w:color w:val="365F91" w:themeColor="accent1" w:themeShade="BF"/>
          <w:sz w:val="22"/>
          <w:szCs w:val="22"/>
        </w:rPr>
        <w:t xml:space="preserve"> 201</w:t>
      </w:r>
      <w:r w:rsidR="00BE051E">
        <w:rPr>
          <w:rFonts w:cs="Arial"/>
          <w:i/>
          <w:color w:val="365F91" w:themeColor="accent1" w:themeShade="BF"/>
          <w:sz w:val="22"/>
          <w:szCs w:val="22"/>
        </w:rPr>
        <w:t>4</w:t>
      </w:r>
    </w:p>
    <w:p w:rsidR="007A02B9" w:rsidRDefault="007A02B9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</w:p>
    <w:p w:rsidR="00486772" w:rsidRPr="003A3577" w:rsidRDefault="002001F1" w:rsidP="00424551">
      <w:pPr>
        <w:pStyle w:val="Infohead"/>
        <w:spacing w:line="240" w:lineRule="auto"/>
        <w:ind w:right="993"/>
        <w:rPr>
          <w:rFonts w:cs="Arial"/>
          <w:b/>
          <w:i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BGLT-</w:t>
      </w:r>
      <w:r w:rsidR="001A43E6">
        <w:rPr>
          <w:rFonts w:cs="Arial"/>
          <w:b/>
          <w:color w:val="auto"/>
          <w:sz w:val="32"/>
          <w:szCs w:val="32"/>
        </w:rPr>
        <w:t>Videos</w:t>
      </w:r>
      <w:r w:rsidR="001A57E5">
        <w:rPr>
          <w:rFonts w:cs="Arial"/>
          <w:b/>
          <w:color w:val="auto"/>
          <w:sz w:val="32"/>
          <w:szCs w:val="32"/>
        </w:rPr>
        <w:t xml:space="preserve"> </w:t>
      </w:r>
      <w:r w:rsidR="001A43E6">
        <w:rPr>
          <w:rFonts w:cs="Arial"/>
          <w:b/>
          <w:color w:val="auto"/>
          <w:sz w:val="32"/>
          <w:szCs w:val="32"/>
        </w:rPr>
        <w:t>erreichen Millionenpublikum</w:t>
      </w:r>
      <w:r w:rsidR="003A3577">
        <w:rPr>
          <w:rFonts w:cs="Arial"/>
          <w:b/>
          <w:color w:val="auto"/>
          <w:sz w:val="32"/>
          <w:szCs w:val="32"/>
        </w:rPr>
        <w:t xml:space="preserve"> </w:t>
      </w:r>
    </w:p>
    <w:p w:rsidR="001A43E6" w:rsidRPr="001A43E6" w:rsidRDefault="001A43E6" w:rsidP="001A43E6">
      <w:pPr>
        <w:pStyle w:val="Infohead"/>
        <w:spacing w:line="240" w:lineRule="auto"/>
        <w:ind w:right="993"/>
        <w:rPr>
          <w:rFonts w:cs="Arial"/>
          <w:b/>
          <w:color w:val="auto"/>
        </w:rPr>
      </w:pPr>
      <w:r w:rsidRPr="001A43E6">
        <w:rPr>
          <w:rFonts w:cs="Arial"/>
          <w:b/>
          <w:color w:val="auto"/>
        </w:rPr>
        <w:t xml:space="preserve">Seit 2009 setzt die Berchtesgadener Land Tourismus GmbH (BGLT) auf Social Media. </w:t>
      </w:r>
      <w:r w:rsidR="000B5A81">
        <w:rPr>
          <w:rFonts w:cs="Arial"/>
          <w:b/>
          <w:color w:val="auto"/>
        </w:rPr>
        <w:t xml:space="preserve">Aktiv in YouTube, </w:t>
      </w:r>
      <w:r w:rsidR="00086F87">
        <w:rPr>
          <w:rFonts w:cs="Arial"/>
          <w:b/>
          <w:color w:val="auto"/>
        </w:rPr>
        <w:t xml:space="preserve">Facebook, Blog, </w:t>
      </w:r>
      <w:r w:rsidRPr="001A43E6">
        <w:rPr>
          <w:rFonts w:cs="Arial"/>
          <w:b/>
          <w:color w:val="auto"/>
        </w:rPr>
        <w:t xml:space="preserve">Twitter und Pinterest ist das Berchtesgadener Land eine der ersten Destinationen, die </w:t>
      </w:r>
      <w:r w:rsidR="000B5A81">
        <w:rPr>
          <w:rFonts w:cs="Arial"/>
          <w:b/>
          <w:color w:val="auto"/>
        </w:rPr>
        <w:t>soziale</w:t>
      </w:r>
      <w:r w:rsidRPr="001A43E6">
        <w:rPr>
          <w:rFonts w:cs="Arial"/>
          <w:b/>
          <w:color w:val="auto"/>
        </w:rPr>
        <w:t xml:space="preserve"> Medien </w:t>
      </w:r>
      <w:r w:rsidR="000B5A81">
        <w:rPr>
          <w:rFonts w:cs="Arial"/>
          <w:b/>
          <w:color w:val="auto"/>
        </w:rPr>
        <w:t xml:space="preserve">zielgerichtet </w:t>
      </w:r>
      <w:r w:rsidRPr="001A43E6">
        <w:rPr>
          <w:rFonts w:cs="Arial"/>
          <w:b/>
          <w:color w:val="auto"/>
        </w:rPr>
        <w:t>einsetzt</w:t>
      </w:r>
      <w:r w:rsidR="00086F87">
        <w:rPr>
          <w:rFonts w:cs="Arial"/>
          <w:b/>
          <w:color w:val="auto"/>
        </w:rPr>
        <w:t xml:space="preserve"> und jetzt </w:t>
      </w:r>
      <w:r w:rsidR="000C4A6B" w:rsidRPr="000C4A6B">
        <w:rPr>
          <w:rFonts w:cs="Arial"/>
          <w:b/>
          <w:color w:val="auto"/>
        </w:rPr>
        <w:t xml:space="preserve">den </w:t>
      </w:r>
      <w:r w:rsidR="001A57E5">
        <w:rPr>
          <w:rFonts w:cs="Arial"/>
          <w:b/>
          <w:color w:val="auto"/>
        </w:rPr>
        <w:t>m</w:t>
      </w:r>
      <w:r w:rsidR="000C4A6B" w:rsidRPr="000C4A6B">
        <w:rPr>
          <w:rFonts w:cs="Arial"/>
          <w:b/>
          <w:color w:val="auto"/>
        </w:rPr>
        <w:t xml:space="preserve">illionsten </w:t>
      </w:r>
      <w:r w:rsidR="00B668D7">
        <w:rPr>
          <w:rFonts w:cs="Arial"/>
          <w:b/>
          <w:color w:val="auto"/>
        </w:rPr>
        <w:t>Videoklick</w:t>
      </w:r>
      <w:r w:rsidR="000C4A6B" w:rsidRPr="000C4A6B">
        <w:rPr>
          <w:rFonts w:cs="Arial"/>
          <w:b/>
          <w:color w:val="auto"/>
        </w:rPr>
        <w:t xml:space="preserve"> </w:t>
      </w:r>
      <w:r w:rsidR="00086F87">
        <w:rPr>
          <w:rFonts w:cs="Arial"/>
          <w:b/>
          <w:color w:val="auto"/>
        </w:rPr>
        <w:t>auf ihrem You</w:t>
      </w:r>
      <w:r w:rsidR="00B668D7">
        <w:rPr>
          <w:rFonts w:cs="Arial"/>
          <w:b/>
          <w:color w:val="auto"/>
        </w:rPr>
        <w:t>T</w:t>
      </w:r>
      <w:r w:rsidR="00086F87">
        <w:rPr>
          <w:rFonts w:cs="Arial"/>
          <w:b/>
          <w:color w:val="auto"/>
        </w:rPr>
        <w:t xml:space="preserve">ube-Kanal feiern kann. </w:t>
      </w:r>
      <w:r w:rsidRPr="001A43E6">
        <w:rPr>
          <w:rFonts w:cs="Arial"/>
          <w:b/>
          <w:color w:val="auto"/>
        </w:rPr>
        <w:t xml:space="preserve"> </w:t>
      </w:r>
    </w:p>
    <w:p w:rsidR="00B65454" w:rsidRDefault="00B65454" w:rsidP="00424551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486772" w:rsidRDefault="000B5A81" w:rsidP="00424551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Früh zeigt</w:t>
      </w:r>
      <w:r w:rsidR="00BF0D92">
        <w:rPr>
          <w:rFonts w:cs="Arial"/>
          <w:color w:val="auto"/>
          <w:sz w:val="22"/>
          <w:szCs w:val="22"/>
        </w:rPr>
        <w:t>e</w:t>
      </w:r>
      <w:r>
        <w:rPr>
          <w:rFonts w:cs="Arial"/>
          <w:color w:val="auto"/>
          <w:sz w:val="22"/>
          <w:szCs w:val="22"/>
        </w:rPr>
        <w:t xml:space="preserve"> sich, dass bewegte Bilder </w:t>
      </w:r>
      <w:r w:rsidR="00212839">
        <w:rPr>
          <w:rFonts w:cs="Arial"/>
          <w:color w:val="auto"/>
          <w:sz w:val="22"/>
          <w:szCs w:val="22"/>
        </w:rPr>
        <w:t xml:space="preserve">im Netz </w:t>
      </w:r>
      <w:r>
        <w:rPr>
          <w:rFonts w:cs="Arial"/>
          <w:color w:val="auto"/>
          <w:sz w:val="22"/>
          <w:szCs w:val="22"/>
        </w:rPr>
        <w:t xml:space="preserve">die Nutzer ansprechen – und diese </w:t>
      </w:r>
      <w:r w:rsidR="00212839">
        <w:rPr>
          <w:rFonts w:cs="Arial"/>
          <w:color w:val="auto"/>
          <w:sz w:val="22"/>
          <w:szCs w:val="22"/>
        </w:rPr>
        <w:t>gerne</w:t>
      </w:r>
      <w:r>
        <w:rPr>
          <w:rFonts w:cs="Arial"/>
          <w:color w:val="auto"/>
          <w:sz w:val="22"/>
          <w:szCs w:val="22"/>
        </w:rPr>
        <w:t xml:space="preserve"> über verschiedene Kanäle</w:t>
      </w:r>
      <w:r w:rsidR="00B04689">
        <w:rPr>
          <w:rFonts w:cs="Arial"/>
          <w:color w:val="auto"/>
          <w:sz w:val="22"/>
          <w:szCs w:val="22"/>
        </w:rPr>
        <w:t xml:space="preserve"> geteilt und verbreitet werden</w:t>
      </w:r>
      <w:r>
        <w:rPr>
          <w:rFonts w:cs="Arial"/>
          <w:color w:val="auto"/>
          <w:sz w:val="22"/>
          <w:szCs w:val="22"/>
        </w:rPr>
        <w:t>. Daher</w:t>
      </w:r>
      <w:r w:rsidR="001A43E6" w:rsidRPr="001A43E6">
        <w:rPr>
          <w:rFonts w:cs="Arial"/>
          <w:color w:val="auto"/>
          <w:sz w:val="22"/>
          <w:szCs w:val="22"/>
        </w:rPr>
        <w:t xml:space="preserve"> wird bei der BGLT seit 2011</w:t>
      </w:r>
      <w:r w:rsidR="00B668D7">
        <w:rPr>
          <w:rFonts w:cs="Arial"/>
          <w:color w:val="auto"/>
          <w:sz w:val="22"/>
          <w:szCs w:val="22"/>
        </w:rPr>
        <w:t xml:space="preserve"> YouTube strategisch</w:t>
      </w:r>
      <w:r w:rsidR="00186775">
        <w:rPr>
          <w:rFonts w:cs="Arial"/>
          <w:color w:val="auto"/>
          <w:sz w:val="22"/>
          <w:szCs w:val="22"/>
        </w:rPr>
        <w:t xml:space="preserve"> genutzt. </w:t>
      </w:r>
      <w:r w:rsidR="001A43E6" w:rsidRPr="001A43E6">
        <w:rPr>
          <w:rFonts w:cs="Arial"/>
          <w:color w:val="auto"/>
          <w:sz w:val="22"/>
          <w:szCs w:val="22"/>
        </w:rPr>
        <w:t xml:space="preserve">Deutschland- und alpenweit gibt es nur wenige Mitbewerber, die dieses Marketingtool ähnlich gezielt </w:t>
      </w:r>
      <w:r>
        <w:rPr>
          <w:rFonts w:cs="Arial"/>
          <w:color w:val="auto"/>
          <w:sz w:val="22"/>
          <w:szCs w:val="22"/>
        </w:rPr>
        <w:t>einsetzen</w:t>
      </w:r>
      <w:r w:rsidR="001A43E6" w:rsidRPr="001A43E6">
        <w:rPr>
          <w:rFonts w:cs="Arial"/>
          <w:color w:val="auto"/>
          <w:sz w:val="22"/>
          <w:szCs w:val="22"/>
        </w:rPr>
        <w:t>.</w:t>
      </w:r>
      <w:r w:rsidR="000C4A6B">
        <w:rPr>
          <w:rFonts w:cs="Arial"/>
          <w:color w:val="auto"/>
          <w:sz w:val="22"/>
          <w:szCs w:val="22"/>
        </w:rPr>
        <w:t xml:space="preserve"> </w:t>
      </w:r>
      <w:r w:rsidR="001A43E6" w:rsidRPr="001A43E6">
        <w:rPr>
          <w:rFonts w:cs="Arial"/>
          <w:color w:val="auto"/>
          <w:sz w:val="22"/>
          <w:szCs w:val="22"/>
        </w:rPr>
        <w:t xml:space="preserve">Die BGLT hat zur Umsetzung </w:t>
      </w:r>
      <w:r w:rsidR="001A43E6">
        <w:rPr>
          <w:rFonts w:cs="Arial"/>
          <w:color w:val="auto"/>
          <w:sz w:val="22"/>
          <w:szCs w:val="22"/>
        </w:rPr>
        <w:t xml:space="preserve">eine eigene Mitarbeiterin </w:t>
      </w:r>
      <w:r w:rsidR="001A43E6" w:rsidRPr="001A43E6">
        <w:rPr>
          <w:rFonts w:cs="Arial"/>
          <w:color w:val="auto"/>
          <w:sz w:val="22"/>
          <w:szCs w:val="22"/>
        </w:rPr>
        <w:t>eingestellt</w:t>
      </w:r>
      <w:r w:rsidR="00CB77F3">
        <w:rPr>
          <w:rFonts w:cs="Arial"/>
          <w:color w:val="auto"/>
          <w:sz w:val="22"/>
          <w:szCs w:val="22"/>
        </w:rPr>
        <w:t xml:space="preserve">. </w:t>
      </w:r>
      <w:r w:rsidR="001A43E6">
        <w:rPr>
          <w:rFonts w:cs="Arial"/>
          <w:color w:val="auto"/>
          <w:sz w:val="22"/>
          <w:szCs w:val="22"/>
        </w:rPr>
        <w:t xml:space="preserve">Cordula Schmidt verfügte </w:t>
      </w:r>
      <w:r w:rsidR="001A43E6" w:rsidRPr="001A43E6">
        <w:rPr>
          <w:rFonts w:cs="Arial"/>
          <w:color w:val="auto"/>
          <w:sz w:val="22"/>
          <w:szCs w:val="22"/>
        </w:rPr>
        <w:t>bereits über Erfahrungen im Bereich Video, Mark</w:t>
      </w:r>
      <w:r w:rsidR="001A43E6">
        <w:rPr>
          <w:rFonts w:cs="Arial"/>
          <w:color w:val="auto"/>
          <w:sz w:val="22"/>
          <w:szCs w:val="22"/>
        </w:rPr>
        <w:t>eting und Öffentlichkeitsarbeit</w:t>
      </w:r>
      <w:r w:rsidR="0082222D">
        <w:rPr>
          <w:rFonts w:cs="Arial"/>
          <w:color w:val="auto"/>
          <w:sz w:val="22"/>
          <w:szCs w:val="22"/>
        </w:rPr>
        <w:t xml:space="preserve">, und setzt </w:t>
      </w:r>
      <w:r w:rsidR="00B65454">
        <w:rPr>
          <w:rFonts w:cs="Arial"/>
          <w:color w:val="auto"/>
          <w:sz w:val="22"/>
          <w:szCs w:val="22"/>
        </w:rPr>
        <w:t xml:space="preserve">täglich </w:t>
      </w:r>
      <w:r w:rsidR="0082222D">
        <w:rPr>
          <w:rFonts w:cs="Arial"/>
          <w:color w:val="auto"/>
          <w:sz w:val="22"/>
          <w:szCs w:val="22"/>
        </w:rPr>
        <w:t xml:space="preserve">von der </w:t>
      </w:r>
      <w:r w:rsidR="001A43E6" w:rsidRPr="001A43E6">
        <w:rPr>
          <w:rFonts w:cs="Arial"/>
          <w:color w:val="auto"/>
          <w:sz w:val="22"/>
          <w:szCs w:val="22"/>
        </w:rPr>
        <w:t>Planung über Dreh und Schnitt bis zur Verbreitung</w:t>
      </w:r>
      <w:r w:rsidR="0082222D">
        <w:rPr>
          <w:rFonts w:cs="Arial"/>
          <w:color w:val="auto"/>
          <w:sz w:val="22"/>
          <w:szCs w:val="22"/>
        </w:rPr>
        <w:t xml:space="preserve"> </w:t>
      </w:r>
      <w:r w:rsidR="001A43E6" w:rsidRPr="001A43E6">
        <w:rPr>
          <w:rFonts w:cs="Arial"/>
          <w:color w:val="auto"/>
          <w:sz w:val="22"/>
          <w:szCs w:val="22"/>
        </w:rPr>
        <w:t xml:space="preserve">alle Schritte </w:t>
      </w:r>
      <w:r w:rsidR="0082222D">
        <w:rPr>
          <w:rFonts w:cs="Arial"/>
          <w:color w:val="auto"/>
          <w:sz w:val="22"/>
          <w:szCs w:val="22"/>
        </w:rPr>
        <w:t>selbst um.</w:t>
      </w:r>
    </w:p>
    <w:p w:rsidR="0082222D" w:rsidRDefault="0082222D" w:rsidP="00424551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5D52CF" w:rsidRPr="007A02B9" w:rsidRDefault="00585E6A" w:rsidP="005D52CF">
      <w:pPr>
        <w:pStyle w:val="Infohead"/>
        <w:spacing w:line="240" w:lineRule="auto"/>
        <w:ind w:right="993"/>
        <w:rPr>
          <w:rFonts w:cs="Arial"/>
          <w:color w:val="FF0000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Die Kurzfilme der BGLT, die jeden Mittwoch neu erscheinen, </w:t>
      </w:r>
      <w:r w:rsidR="005D52CF" w:rsidRPr="005D52CF">
        <w:rPr>
          <w:rFonts w:cs="Arial"/>
          <w:color w:val="auto"/>
          <w:sz w:val="22"/>
          <w:szCs w:val="22"/>
        </w:rPr>
        <w:t>setz</w:t>
      </w:r>
      <w:r w:rsidR="000B5A81">
        <w:rPr>
          <w:rFonts w:cs="Arial"/>
          <w:color w:val="auto"/>
          <w:sz w:val="22"/>
          <w:szCs w:val="22"/>
        </w:rPr>
        <w:t xml:space="preserve">ten </w:t>
      </w:r>
      <w:r w:rsidR="005D52CF" w:rsidRPr="005D52CF">
        <w:rPr>
          <w:rFonts w:cs="Arial"/>
          <w:color w:val="auto"/>
          <w:sz w:val="22"/>
          <w:szCs w:val="22"/>
        </w:rPr>
        <w:t>sich</w:t>
      </w:r>
      <w:r w:rsidR="000B5A81">
        <w:rPr>
          <w:rFonts w:cs="Arial"/>
          <w:color w:val="auto"/>
          <w:sz w:val="22"/>
          <w:szCs w:val="22"/>
        </w:rPr>
        <w:t xml:space="preserve"> </w:t>
      </w:r>
      <w:r w:rsidR="00186775">
        <w:rPr>
          <w:rFonts w:cs="Arial"/>
          <w:color w:val="auto"/>
          <w:sz w:val="22"/>
          <w:szCs w:val="22"/>
        </w:rPr>
        <w:t xml:space="preserve">schon </w:t>
      </w:r>
      <w:r w:rsidR="000B5A81">
        <w:rPr>
          <w:rFonts w:cs="Arial"/>
          <w:color w:val="auto"/>
          <w:sz w:val="22"/>
          <w:szCs w:val="22"/>
        </w:rPr>
        <w:t xml:space="preserve">beim Start </w:t>
      </w:r>
      <w:r w:rsidR="005D52CF" w:rsidRPr="005D52CF">
        <w:rPr>
          <w:rFonts w:cs="Arial"/>
          <w:color w:val="auto"/>
          <w:sz w:val="22"/>
          <w:szCs w:val="22"/>
        </w:rPr>
        <w:t xml:space="preserve">deutlich von den wenigen anderen bereits existierenden touristischen YouTube-Filmen ab: Keine </w:t>
      </w:r>
      <w:r w:rsidR="00B668D7">
        <w:rPr>
          <w:rFonts w:cs="Arial"/>
          <w:color w:val="auto"/>
          <w:sz w:val="22"/>
          <w:szCs w:val="22"/>
        </w:rPr>
        <w:t>konstruierten</w:t>
      </w:r>
      <w:r w:rsidR="005D52CF" w:rsidRPr="005D52CF">
        <w:rPr>
          <w:rFonts w:cs="Arial"/>
          <w:color w:val="auto"/>
          <w:sz w:val="22"/>
          <w:szCs w:val="22"/>
        </w:rPr>
        <w:t xml:space="preserve"> Storyboards, keine überhöhten oder betont witzige</w:t>
      </w:r>
      <w:r w:rsidR="000B5A81">
        <w:rPr>
          <w:rFonts w:cs="Arial"/>
          <w:color w:val="auto"/>
          <w:sz w:val="22"/>
          <w:szCs w:val="22"/>
        </w:rPr>
        <w:t>n</w:t>
      </w:r>
      <w:r w:rsidR="005D52CF" w:rsidRPr="005D52CF">
        <w:rPr>
          <w:rFonts w:cs="Arial"/>
          <w:color w:val="auto"/>
          <w:sz w:val="22"/>
          <w:szCs w:val="22"/>
        </w:rPr>
        <w:t xml:space="preserve"> Darstellungen und keine </w:t>
      </w:r>
      <w:r w:rsidR="00B668D7">
        <w:rPr>
          <w:rFonts w:cs="Arial"/>
          <w:color w:val="auto"/>
          <w:sz w:val="22"/>
          <w:szCs w:val="22"/>
        </w:rPr>
        <w:t xml:space="preserve">unechten </w:t>
      </w:r>
      <w:r w:rsidR="005D52CF" w:rsidRPr="005D52CF">
        <w:rPr>
          <w:rFonts w:cs="Arial"/>
          <w:color w:val="auto"/>
          <w:sz w:val="22"/>
          <w:szCs w:val="22"/>
        </w:rPr>
        <w:t>Hochglanzbilder. Stattdessen setzt</w:t>
      </w:r>
      <w:r w:rsidR="000B5A81">
        <w:rPr>
          <w:rFonts w:cs="Arial"/>
          <w:color w:val="auto"/>
          <w:sz w:val="22"/>
          <w:szCs w:val="22"/>
        </w:rPr>
        <w:t>e und setzt</w:t>
      </w:r>
      <w:r w:rsidR="005D52CF" w:rsidRPr="005D52CF">
        <w:rPr>
          <w:rFonts w:cs="Arial"/>
          <w:color w:val="auto"/>
          <w:sz w:val="22"/>
          <w:szCs w:val="22"/>
        </w:rPr>
        <w:t xml:space="preserve"> die </w:t>
      </w:r>
      <w:r w:rsidR="005D52CF" w:rsidRPr="00B668D7">
        <w:rPr>
          <w:rFonts w:cs="Arial"/>
          <w:color w:val="auto"/>
          <w:sz w:val="22"/>
          <w:szCs w:val="22"/>
        </w:rPr>
        <w:t xml:space="preserve">BGLT auf </w:t>
      </w:r>
      <w:r w:rsidR="00B668D7" w:rsidRPr="00B668D7">
        <w:rPr>
          <w:rFonts w:cs="Arial"/>
          <w:color w:val="auto"/>
          <w:sz w:val="22"/>
          <w:szCs w:val="22"/>
        </w:rPr>
        <w:t>Menschen aus der Region mit außergewöhnlichen Berufen oder Hobbys</w:t>
      </w:r>
      <w:r w:rsidR="005D52CF" w:rsidRPr="00B668D7">
        <w:rPr>
          <w:rFonts w:cs="Arial"/>
          <w:color w:val="auto"/>
          <w:sz w:val="22"/>
          <w:szCs w:val="22"/>
        </w:rPr>
        <w:t xml:space="preserve">, </w:t>
      </w:r>
      <w:r w:rsidR="005D52CF" w:rsidRPr="005D52CF">
        <w:rPr>
          <w:rFonts w:cs="Arial"/>
          <w:color w:val="auto"/>
          <w:sz w:val="22"/>
          <w:szCs w:val="22"/>
        </w:rPr>
        <w:t xml:space="preserve">unverfälschte Erlebnisse und reale Orte. </w:t>
      </w:r>
      <w:r w:rsidR="005D52CF">
        <w:rPr>
          <w:rFonts w:cs="Arial"/>
          <w:color w:val="auto"/>
          <w:sz w:val="22"/>
          <w:szCs w:val="22"/>
        </w:rPr>
        <w:t>Die</w:t>
      </w:r>
      <w:r w:rsidR="005D52CF" w:rsidRPr="005D52CF">
        <w:rPr>
          <w:rFonts w:cs="Arial"/>
          <w:color w:val="auto"/>
          <w:sz w:val="22"/>
          <w:szCs w:val="22"/>
        </w:rPr>
        <w:t xml:space="preserve"> Partner der Region </w:t>
      </w:r>
      <w:r w:rsidR="005D52CF">
        <w:rPr>
          <w:rFonts w:cs="Arial"/>
          <w:color w:val="auto"/>
          <w:sz w:val="22"/>
          <w:szCs w:val="22"/>
        </w:rPr>
        <w:t>werden eingebunden</w:t>
      </w:r>
      <w:r w:rsidR="00BF0D92">
        <w:rPr>
          <w:rFonts w:cs="Arial"/>
          <w:color w:val="auto"/>
          <w:sz w:val="22"/>
          <w:szCs w:val="22"/>
        </w:rPr>
        <w:t xml:space="preserve"> und können die Filme auch selbst nutzen</w:t>
      </w:r>
      <w:r w:rsidR="0094282F">
        <w:rPr>
          <w:rFonts w:cs="Arial"/>
          <w:color w:val="auto"/>
          <w:sz w:val="22"/>
          <w:szCs w:val="22"/>
        </w:rPr>
        <w:t>.</w:t>
      </w:r>
      <w:r w:rsidR="005D52CF">
        <w:rPr>
          <w:rFonts w:cs="Arial"/>
          <w:color w:val="auto"/>
          <w:sz w:val="22"/>
          <w:szCs w:val="22"/>
        </w:rPr>
        <w:t xml:space="preserve"> </w:t>
      </w:r>
      <w:r w:rsidR="0094282F">
        <w:rPr>
          <w:rFonts w:cs="Arial"/>
          <w:color w:val="auto"/>
          <w:sz w:val="22"/>
          <w:szCs w:val="22"/>
        </w:rPr>
        <w:t>D</w:t>
      </w:r>
      <w:r w:rsidR="005D52CF" w:rsidRPr="005D52CF">
        <w:rPr>
          <w:rFonts w:cs="Arial"/>
          <w:color w:val="auto"/>
          <w:sz w:val="22"/>
          <w:szCs w:val="22"/>
        </w:rPr>
        <w:t xml:space="preserve">as Berchtesgadener Land </w:t>
      </w:r>
      <w:r w:rsidR="005D52CF">
        <w:rPr>
          <w:rFonts w:cs="Arial"/>
          <w:color w:val="auto"/>
          <w:sz w:val="22"/>
          <w:szCs w:val="22"/>
        </w:rPr>
        <w:t xml:space="preserve">wird </w:t>
      </w:r>
      <w:r w:rsidR="005D52CF" w:rsidRPr="005D52CF">
        <w:rPr>
          <w:rFonts w:cs="Arial"/>
          <w:color w:val="auto"/>
          <w:sz w:val="22"/>
          <w:szCs w:val="22"/>
        </w:rPr>
        <w:t>als traditioneller Urlaubsort</w:t>
      </w:r>
      <w:r w:rsidR="005D52CF">
        <w:rPr>
          <w:rFonts w:cs="Arial"/>
          <w:color w:val="auto"/>
          <w:sz w:val="22"/>
          <w:szCs w:val="22"/>
        </w:rPr>
        <w:t xml:space="preserve"> gezeigt, der </w:t>
      </w:r>
      <w:r w:rsidR="005D52CF" w:rsidRPr="005D52CF">
        <w:rPr>
          <w:rFonts w:cs="Arial"/>
          <w:color w:val="auto"/>
          <w:sz w:val="22"/>
          <w:szCs w:val="22"/>
        </w:rPr>
        <w:t xml:space="preserve">mit der Zeit geht und auch für junges Publikum spannende Erlebnisse und Begegnungen bereithält. </w:t>
      </w:r>
      <w:r w:rsidR="00BF0D92">
        <w:rPr>
          <w:rFonts w:cs="Arial"/>
          <w:color w:val="auto"/>
          <w:sz w:val="22"/>
          <w:szCs w:val="22"/>
        </w:rPr>
        <w:t>Täglich w</w:t>
      </w:r>
      <w:r w:rsidR="00CB77F3">
        <w:rPr>
          <w:rFonts w:cs="Arial"/>
          <w:color w:val="auto"/>
          <w:sz w:val="22"/>
          <w:szCs w:val="22"/>
        </w:rPr>
        <w:t xml:space="preserve">ird </w:t>
      </w:r>
      <w:r w:rsidR="00BF0D92">
        <w:rPr>
          <w:rFonts w:cs="Arial"/>
          <w:color w:val="auto"/>
          <w:sz w:val="22"/>
          <w:szCs w:val="22"/>
        </w:rPr>
        <w:t>mehr als 1500 Mal einer der über 2</w:t>
      </w:r>
      <w:r w:rsidR="00B668D7">
        <w:rPr>
          <w:rFonts w:cs="Arial"/>
          <w:color w:val="auto"/>
          <w:sz w:val="22"/>
          <w:szCs w:val="22"/>
        </w:rPr>
        <w:t>0</w:t>
      </w:r>
      <w:r w:rsidR="00BF0D92">
        <w:rPr>
          <w:rFonts w:cs="Arial"/>
          <w:color w:val="auto"/>
          <w:sz w:val="22"/>
          <w:szCs w:val="22"/>
        </w:rPr>
        <w:t xml:space="preserve">0 Filme der BGLT angesehen. </w:t>
      </w:r>
      <w:r w:rsidR="006C5D53">
        <w:rPr>
          <w:rFonts w:cs="Arial"/>
          <w:color w:val="auto"/>
          <w:sz w:val="22"/>
          <w:szCs w:val="22"/>
        </w:rPr>
        <w:t xml:space="preserve">Die meist gesehenen Filme sind </w:t>
      </w:r>
      <w:r w:rsidR="00B668D7">
        <w:rPr>
          <w:rFonts w:cs="Arial"/>
          <w:color w:val="auto"/>
          <w:sz w:val="22"/>
          <w:szCs w:val="22"/>
        </w:rPr>
        <w:t xml:space="preserve">der Imagefilm mit derzeit 148.000 </w:t>
      </w:r>
      <w:r w:rsidR="00DA2F4E">
        <w:rPr>
          <w:rFonts w:cs="Arial"/>
          <w:color w:val="auto"/>
          <w:sz w:val="22"/>
          <w:szCs w:val="22"/>
        </w:rPr>
        <w:t>Videoviews</w:t>
      </w:r>
      <w:r w:rsidR="00B668D7">
        <w:rPr>
          <w:rFonts w:cs="Arial"/>
          <w:color w:val="auto"/>
          <w:sz w:val="22"/>
          <w:szCs w:val="22"/>
        </w:rPr>
        <w:t>, gefolgt vom „</w:t>
      </w:r>
      <w:r w:rsidR="006C5D53">
        <w:rPr>
          <w:rFonts w:cs="Arial"/>
          <w:color w:val="auto"/>
          <w:sz w:val="22"/>
          <w:szCs w:val="22"/>
        </w:rPr>
        <w:t>Königssee und St. Bartholomä</w:t>
      </w:r>
      <w:r w:rsidR="00BF0D92">
        <w:rPr>
          <w:rFonts w:cs="Arial"/>
          <w:color w:val="auto"/>
          <w:sz w:val="22"/>
          <w:szCs w:val="22"/>
        </w:rPr>
        <w:t>“</w:t>
      </w:r>
      <w:r w:rsidR="006C5D53">
        <w:rPr>
          <w:rFonts w:cs="Arial"/>
          <w:color w:val="auto"/>
          <w:sz w:val="22"/>
          <w:szCs w:val="22"/>
        </w:rPr>
        <w:t xml:space="preserve"> mit 45.000 </w:t>
      </w:r>
      <w:r w:rsidR="00B668D7">
        <w:rPr>
          <w:rFonts w:cs="Arial"/>
          <w:color w:val="auto"/>
          <w:sz w:val="22"/>
          <w:szCs w:val="22"/>
        </w:rPr>
        <w:t xml:space="preserve">und dem </w:t>
      </w:r>
      <w:r w:rsidR="00BF0D92">
        <w:rPr>
          <w:rFonts w:cs="Arial"/>
          <w:color w:val="auto"/>
          <w:sz w:val="22"/>
          <w:szCs w:val="22"/>
        </w:rPr>
        <w:t>„</w:t>
      </w:r>
      <w:r w:rsidR="006C5D53">
        <w:rPr>
          <w:rFonts w:cs="Arial"/>
          <w:color w:val="auto"/>
          <w:sz w:val="22"/>
          <w:szCs w:val="22"/>
        </w:rPr>
        <w:t>Salzbergwerk</w:t>
      </w:r>
      <w:r w:rsidR="00BF0D92">
        <w:rPr>
          <w:rFonts w:cs="Arial"/>
          <w:color w:val="auto"/>
          <w:sz w:val="22"/>
          <w:szCs w:val="22"/>
        </w:rPr>
        <w:t>“</w:t>
      </w:r>
      <w:r w:rsidR="006C5D53">
        <w:rPr>
          <w:rFonts w:cs="Arial"/>
          <w:color w:val="auto"/>
          <w:sz w:val="22"/>
          <w:szCs w:val="22"/>
        </w:rPr>
        <w:t xml:space="preserve"> mit </w:t>
      </w:r>
      <w:r w:rsidR="00DA2F4E">
        <w:rPr>
          <w:rFonts w:cs="Arial"/>
          <w:color w:val="auto"/>
          <w:sz w:val="22"/>
          <w:szCs w:val="22"/>
        </w:rPr>
        <w:t>35.000</w:t>
      </w:r>
      <w:r w:rsidR="006C5D53">
        <w:rPr>
          <w:rFonts w:cs="Arial"/>
          <w:color w:val="auto"/>
          <w:sz w:val="22"/>
          <w:szCs w:val="22"/>
        </w:rPr>
        <w:t xml:space="preserve"> Aufrufen.</w:t>
      </w:r>
      <w:r w:rsidR="009308FA">
        <w:rPr>
          <w:rFonts w:cs="Arial"/>
          <w:color w:val="auto"/>
          <w:sz w:val="22"/>
          <w:szCs w:val="22"/>
        </w:rPr>
        <w:t xml:space="preserve"> </w:t>
      </w:r>
      <w:r w:rsidR="009308FA" w:rsidRPr="00C22934">
        <w:rPr>
          <w:rFonts w:cs="Arial"/>
          <w:color w:val="auto"/>
          <w:sz w:val="22"/>
          <w:szCs w:val="22"/>
        </w:rPr>
        <w:t>Freuen dürfen sich die Besucher de</w:t>
      </w:r>
      <w:r w:rsidR="00B668D7" w:rsidRPr="00C22934">
        <w:rPr>
          <w:rFonts w:cs="Arial"/>
          <w:color w:val="auto"/>
          <w:sz w:val="22"/>
          <w:szCs w:val="22"/>
        </w:rPr>
        <w:t>s BGLT-YouT</w:t>
      </w:r>
      <w:r w:rsidR="00B7470D" w:rsidRPr="00C22934">
        <w:rPr>
          <w:rFonts w:cs="Arial"/>
          <w:color w:val="auto"/>
          <w:sz w:val="22"/>
          <w:szCs w:val="22"/>
        </w:rPr>
        <w:t>ube-</w:t>
      </w:r>
      <w:r w:rsidR="009308FA" w:rsidRPr="00C22934">
        <w:rPr>
          <w:rFonts w:cs="Arial"/>
          <w:color w:val="auto"/>
          <w:sz w:val="22"/>
          <w:szCs w:val="22"/>
        </w:rPr>
        <w:t>Kanal</w:t>
      </w:r>
      <w:r w:rsidR="00CB77F3" w:rsidRPr="00C22934">
        <w:rPr>
          <w:rFonts w:cs="Arial"/>
          <w:color w:val="auto"/>
          <w:sz w:val="22"/>
          <w:szCs w:val="22"/>
        </w:rPr>
        <w:t>s</w:t>
      </w:r>
      <w:r w:rsidR="009308FA" w:rsidRPr="00C22934">
        <w:rPr>
          <w:rFonts w:cs="Arial"/>
          <w:color w:val="auto"/>
          <w:sz w:val="22"/>
          <w:szCs w:val="22"/>
        </w:rPr>
        <w:t xml:space="preserve"> über das neue Regionsvideo zum Welthit „Happy“</w:t>
      </w:r>
      <w:r w:rsidR="00FC3DE1" w:rsidRPr="00C22934">
        <w:rPr>
          <w:rFonts w:cs="Arial"/>
          <w:color w:val="auto"/>
          <w:sz w:val="22"/>
          <w:szCs w:val="22"/>
        </w:rPr>
        <w:t xml:space="preserve"> von Pharrell Williams</w:t>
      </w:r>
      <w:r w:rsidR="009308FA" w:rsidRPr="00C22934">
        <w:rPr>
          <w:rFonts w:cs="Arial"/>
          <w:color w:val="auto"/>
          <w:sz w:val="22"/>
          <w:szCs w:val="22"/>
        </w:rPr>
        <w:t xml:space="preserve">, das </w:t>
      </w:r>
      <w:r w:rsidR="00C22934" w:rsidRPr="00C22934">
        <w:rPr>
          <w:rFonts w:cs="Arial"/>
          <w:color w:val="auto"/>
          <w:sz w:val="22"/>
          <w:szCs w:val="22"/>
        </w:rPr>
        <w:t>am Mittwoch dieser Woche</w:t>
      </w:r>
      <w:r w:rsidR="00BB41DD" w:rsidRPr="00C22934">
        <w:rPr>
          <w:rFonts w:cs="Arial"/>
          <w:color w:val="auto"/>
          <w:sz w:val="22"/>
          <w:szCs w:val="22"/>
        </w:rPr>
        <w:t xml:space="preserve"> </w:t>
      </w:r>
      <w:r w:rsidR="00FD5FC1" w:rsidRPr="00C22934">
        <w:rPr>
          <w:rFonts w:cs="Arial"/>
          <w:color w:val="auto"/>
          <w:sz w:val="22"/>
          <w:szCs w:val="22"/>
        </w:rPr>
        <w:t>online ge</w:t>
      </w:r>
      <w:r w:rsidR="00BB41DD" w:rsidRPr="00C22934">
        <w:rPr>
          <w:rFonts w:cs="Arial"/>
          <w:color w:val="auto"/>
          <w:sz w:val="22"/>
          <w:szCs w:val="22"/>
        </w:rPr>
        <w:t>gangen ist</w:t>
      </w:r>
      <w:r w:rsidR="00FD5FC1" w:rsidRPr="00C22934">
        <w:rPr>
          <w:rFonts w:cs="Arial"/>
          <w:color w:val="auto"/>
          <w:sz w:val="22"/>
          <w:szCs w:val="22"/>
        </w:rPr>
        <w:t>.</w:t>
      </w:r>
    </w:p>
    <w:p w:rsidR="0082222D" w:rsidRPr="001A43E6" w:rsidRDefault="0082222D" w:rsidP="005D52CF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736C56" w:rsidRPr="00C22934" w:rsidRDefault="009308FA" w:rsidP="00736C56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Über</w:t>
      </w:r>
      <w:r w:rsidR="003A3577" w:rsidRPr="00736C56">
        <w:rPr>
          <w:rFonts w:cs="Arial"/>
          <w:color w:val="auto"/>
          <w:sz w:val="22"/>
          <w:szCs w:val="22"/>
        </w:rPr>
        <w:t xml:space="preserve"> 1000 Abonnenten und jetzt der 1 M</w:t>
      </w:r>
      <w:r w:rsidR="00A45A61">
        <w:rPr>
          <w:rFonts w:cs="Arial"/>
          <w:color w:val="auto"/>
          <w:sz w:val="22"/>
          <w:szCs w:val="22"/>
        </w:rPr>
        <w:t xml:space="preserve">io. </w:t>
      </w:r>
      <w:r w:rsidR="003A3577" w:rsidRPr="00736C56">
        <w:rPr>
          <w:rFonts w:cs="Arial"/>
          <w:color w:val="auto"/>
          <w:sz w:val="22"/>
          <w:szCs w:val="22"/>
        </w:rPr>
        <w:t>Videoview</w:t>
      </w:r>
      <w:r w:rsidR="000B5A81">
        <w:rPr>
          <w:rFonts w:cs="Arial"/>
          <w:color w:val="auto"/>
          <w:sz w:val="22"/>
          <w:szCs w:val="22"/>
        </w:rPr>
        <w:t xml:space="preserve"> zeigen</w:t>
      </w:r>
      <w:r w:rsidR="00BD079A">
        <w:rPr>
          <w:rFonts w:cs="Arial"/>
          <w:color w:val="auto"/>
          <w:sz w:val="22"/>
          <w:szCs w:val="22"/>
        </w:rPr>
        <w:t xml:space="preserve">, wie </w:t>
      </w:r>
      <w:r w:rsidR="000B5A81">
        <w:rPr>
          <w:rFonts w:cs="Arial"/>
          <w:color w:val="auto"/>
          <w:sz w:val="22"/>
          <w:szCs w:val="22"/>
        </w:rPr>
        <w:t>stark</w:t>
      </w:r>
      <w:r w:rsidR="00B7470D">
        <w:rPr>
          <w:rFonts w:cs="Arial"/>
          <w:color w:val="auto"/>
          <w:sz w:val="22"/>
          <w:szCs w:val="22"/>
        </w:rPr>
        <w:t xml:space="preserve"> das </w:t>
      </w:r>
      <w:r w:rsidR="00BD079A">
        <w:rPr>
          <w:rFonts w:cs="Arial"/>
          <w:color w:val="auto"/>
          <w:sz w:val="22"/>
          <w:szCs w:val="22"/>
        </w:rPr>
        <w:t xml:space="preserve">Medium </w:t>
      </w:r>
      <w:r w:rsidR="00B7470D">
        <w:rPr>
          <w:rFonts w:cs="Arial"/>
          <w:color w:val="auto"/>
          <w:sz w:val="22"/>
          <w:szCs w:val="22"/>
        </w:rPr>
        <w:t xml:space="preserve">Film </w:t>
      </w:r>
      <w:r w:rsidR="00BD079A">
        <w:rPr>
          <w:rFonts w:cs="Arial"/>
          <w:color w:val="auto"/>
          <w:sz w:val="22"/>
          <w:szCs w:val="22"/>
        </w:rPr>
        <w:t>angenommen wird</w:t>
      </w:r>
      <w:r w:rsidR="003A3577" w:rsidRPr="00736C56">
        <w:rPr>
          <w:rFonts w:cs="Arial"/>
          <w:color w:val="auto"/>
          <w:sz w:val="22"/>
          <w:szCs w:val="22"/>
        </w:rPr>
        <w:t xml:space="preserve">. </w:t>
      </w:r>
      <w:r w:rsidR="00B7470D">
        <w:rPr>
          <w:rFonts w:cs="Arial"/>
          <w:color w:val="auto"/>
          <w:sz w:val="22"/>
          <w:szCs w:val="22"/>
        </w:rPr>
        <w:t>Mit seinem You</w:t>
      </w:r>
      <w:r w:rsidR="00B668D7">
        <w:rPr>
          <w:rFonts w:cs="Arial"/>
          <w:color w:val="auto"/>
          <w:sz w:val="22"/>
          <w:szCs w:val="22"/>
        </w:rPr>
        <w:t>T</w:t>
      </w:r>
      <w:r w:rsidR="00B7470D">
        <w:rPr>
          <w:rFonts w:cs="Arial"/>
          <w:color w:val="auto"/>
          <w:sz w:val="22"/>
          <w:szCs w:val="22"/>
        </w:rPr>
        <w:t>ube-Kanal</w:t>
      </w:r>
      <w:r w:rsidR="003A3577" w:rsidRPr="00736C56">
        <w:rPr>
          <w:rFonts w:cs="Arial"/>
          <w:color w:val="auto"/>
          <w:sz w:val="22"/>
          <w:szCs w:val="22"/>
        </w:rPr>
        <w:t xml:space="preserve"> ist das Berchtesgadener Land </w:t>
      </w:r>
      <w:r w:rsidR="00F04064">
        <w:rPr>
          <w:rFonts w:cs="Arial"/>
          <w:color w:val="auto"/>
          <w:sz w:val="22"/>
          <w:szCs w:val="22"/>
        </w:rPr>
        <w:t xml:space="preserve">unter den Tourismusdestinationen </w:t>
      </w:r>
      <w:r w:rsidR="00736C56">
        <w:rPr>
          <w:rFonts w:cs="Arial"/>
          <w:color w:val="auto"/>
          <w:sz w:val="22"/>
          <w:szCs w:val="22"/>
        </w:rPr>
        <w:t>die Nummer eins</w:t>
      </w:r>
      <w:r w:rsidR="003A3577" w:rsidRPr="00736C56">
        <w:rPr>
          <w:rFonts w:cs="Arial"/>
          <w:color w:val="auto"/>
          <w:sz w:val="22"/>
          <w:szCs w:val="22"/>
        </w:rPr>
        <w:t xml:space="preserve"> in Deutschland und alpenweit unter den zehn besten.</w:t>
      </w:r>
      <w:r w:rsidR="00736C56" w:rsidRPr="00736C56">
        <w:rPr>
          <w:rFonts w:cs="Arial"/>
          <w:color w:val="auto"/>
          <w:sz w:val="22"/>
          <w:szCs w:val="22"/>
        </w:rPr>
        <w:t xml:space="preserve"> </w:t>
      </w:r>
      <w:r w:rsidR="000B5A81">
        <w:rPr>
          <w:rFonts w:cs="Arial"/>
          <w:color w:val="auto"/>
          <w:sz w:val="22"/>
          <w:szCs w:val="22"/>
        </w:rPr>
        <w:t xml:space="preserve">Aktuell ist ein </w:t>
      </w:r>
      <w:r w:rsidR="00B7470D">
        <w:rPr>
          <w:rFonts w:cs="Arial"/>
          <w:color w:val="auto"/>
          <w:sz w:val="22"/>
          <w:szCs w:val="22"/>
        </w:rPr>
        <w:t>Video des</w:t>
      </w:r>
      <w:r w:rsidR="000B5A81">
        <w:rPr>
          <w:rFonts w:cs="Arial"/>
          <w:color w:val="auto"/>
          <w:sz w:val="22"/>
          <w:szCs w:val="22"/>
        </w:rPr>
        <w:t xml:space="preserve"> BGLT</w:t>
      </w:r>
      <w:r w:rsidR="00B7470D">
        <w:rPr>
          <w:rFonts w:cs="Arial"/>
          <w:color w:val="auto"/>
          <w:sz w:val="22"/>
          <w:szCs w:val="22"/>
        </w:rPr>
        <w:t>-Kanals</w:t>
      </w:r>
      <w:r w:rsidR="000B5A81">
        <w:rPr>
          <w:rFonts w:cs="Arial"/>
          <w:color w:val="auto"/>
          <w:sz w:val="22"/>
          <w:szCs w:val="22"/>
        </w:rPr>
        <w:t xml:space="preserve"> unter den aussichtsreichsten beim „</w:t>
      </w:r>
      <w:r w:rsidR="005E4BF7">
        <w:rPr>
          <w:rFonts w:cs="Arial"/>
          <w:color w:val="auto"/>
          <w:sz w:val="22"/>
          <w:szCs w:val="22"/>
        </w:rPr>
        <w:t xml:space="preserve">Deutschen </w:t>
      </w:r>
      <w:r w:rsidR="000B5A81" w:rsidRPr="00736C56">
        <w:rPr>
          <w:rFonts w:cs="Arial"/>
          <w:color w:val="auto"/>
          <w:sz w:val="22"/>
          <w:szCs w:val="22"/>
        </w:rPr>
        <w:t>Webvideopreis 2014</w:t>
      </w:r>
      <w:r w:rsidR="000B5A81">
        <w:rPr>
          <w:rFonts w:cs="Arial"/>
          <w:color w:val="auto"/>
          <w:sz w:val="22"/>
          <w:szCs w:val="22"/>
        </w:rPr>
        <w:t>“, der auf stern.de als „</w:t>
      </w:r>
      <w:r w:rsidR="00B668D7">
        <w:rPr>
          <w:rFonts w:cs="Arial"/>
          <w:color w:val="auto"/>
          <w:sz w:val="22"/>
          <w:szCs w:val="22"/>
        </w:rPr>
        <w:t>Oscar der Generation YouT</w:t>
      </w:r>
      <w:r w:rsidR="000B5A81" w:rsidRPr="00736C56">
        <w:rPr>
          <w:rFonts w:cs="Arial"/>
          <w:color w:val="auto"/>
          <w:sz w:val="22"/>
          <w:szCs w:val="22"/>
        </w:rPr>
        <w:t>ube</w:t>
      </w:r>
      <w:r w:rsidR="000B5A81">
        <w:rPr>
          <w:rFonts w:cs="Arial"/>
          <w:color w:val="auto"/>
          <w:sz w:val="22"/>
          <w:szCs w:val="22"/>
        </w:rPr>
        <w:t xml:space="preserve">“ betitelt wird. </w:t>
      </w:r>
      <w:r w:rsidR="00736C56" w:rsidRPr="00C22934">
        <w:rPr>
          <w:rFonts w:cs="Arial"/>
          <w:color w:val="auto"/>
          <w:sz w:val="22"/>
          <w:szCs w:val="22"/>
        </w:rPr>
        <w:t xml:space="preserve">Wer das Berchtesgadener Land </w:t>
      </w:r>
      <w:r w:rsidR="000B5A81" w:rsidRPr="00C22934">
        <w:rPr>
          <w:rFonts w:cs="Arial"/>
          <w:color w:val="auto"/>
          <w:sz w:val="22"/>
          <w:szCs w:val="22"/>
        </w:rPr>
        <w:t xml:space="preserve">beim Countdown </w:t>
      </w:r>
      <w:r w:rsidR="00736C56" w:rsidRPr="00C22934">
        <w:rPr>
          <w:rFonts w:cs="Arial"/>
          <w:color w:val="auto"/>
          <w:sz w:val="22"/>
          <w:szCs w:val="22"/>
        </w:rPr>
        <w:t>unterstützen möchte,</w:t>
      </w:r>
      <w:r w:rsidR="000B5A81" w:rsidRPr="00C22934">
        <w:rPr>
          <w:rFonts w:cs="Arial"/>
          <w:color w:val="auto"/>
          <w:sz w:val="22"/>
          <w:szCs w:val="22"/>
        </w:rPr>
        <w:t xml:space="preserve"> platziert </w:t>
      </w:r>
      <w:r w:rsidR="00736C56" w:rsidRPr="00C22934">
        <w:rPr>
          <w:rFonts w:cs="Arial"/>
          <w:color w:val="auto"/>
          <w:sz w:val="22"/>
          <w:szCs w:val="22"/>
        </w:rPr>
        <w:t xml:space="preserve">bis zum 21. Mai </w:t>
      </w:r>
      <w:r w:rsidR="000B5A81" w:rsidRPr="00C22934">
        <w:rPr>
          <w:rFonts w:cs="Arial"/>
          <w:color w:val="auto"/>
          <w:sz w:val="22"/>
          <w:szCs w:val="22"/>
        </w:rPr>
        <w:t xml:space="preserve">täglich einen Klick unter </w:t>
      </w:r>
      <w:hyperlink r:id="rId7" w:history="1">
        <w:r w:rsidR="005E664E" w:rsidRPr="00C22934">
          <w:rPr>
            <w:rStyle w:val="Hyperlink"/>
            <w:rFonts w:cs="Arial"/>
            <w:color w:val="auto"/>
            <w:sz w:val="22"/>
            <w:szCs w:val="22"/>
          </w:rPr>
          <w:t>https://webvideopreis.de/nominiert/1531?c=15</w:t>
        </w:r>
      </w:hyperlink>
      <w:r w:rsidR="005E664E" w:rsidRPr="00C22934">
        <w:rPr>
          <w:rFonts w:cs="Arial"/>
          <w:color w:val="auto"/>
          <w:sz w:val="22"/>
          <w:szCs w:val="22"/>
        </w:rPr>
        <w:t>.</w:t>
      </w:r>
    </w:p>
    <w:p w:rsidR="005E664E" w:rsidRPr="00736C56" w:rsidRDefault="005E664E" w:rsidP="00736C56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736C56" w:rsidRDefault="00736C56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1F06B4" w:rsidRDefault="001F06B4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3A3577" w:rsidRDefault="001F06B4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  <w:r w:rsidRPr="001F06B4">
        <w:rPr>
          <w:rFonts w:ascii="Arial" w:hAnsi="Arial" w:cs="Arial"/>
          <w:sz w:val="22"/>
          <w:szCs w:val="22"/>
          <w:u w:val="single"/>
        </w:rPr>
        <w:t>Bildunterschrift:</w:t>
      </w:r>
      <w:r>
        <w:rPr>
          <w:rFonts w:ascii="Arial" w:hAnsi="Arial" w:cs="Arial"/>
          <w:sz w:val="22"/>
          <w:szCs w:val="22"/>
        </w:rPr>
        <w:t xml:space="preserve"> Hautnah und lebensecht die Welt des Berchtesgadener Landes zu zeigen ist die Aufgabe und Leidenschaft von Cordula Schmidt. Dafür begibt sie sich bei Bedarf auch in die Nähe gefährlicher Tiere. </w:t>
      </w:r>
    </w:p>
    <w:sectPr w:rsidR="003A3577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9" w:rsidRDefault="003263D9">
      <w:r>
        <w:separator/>
      </w:r>
    </w:p>
  </w:endnote>
  <w:endnote w:type="continuationSeparator" w:id="0">
    <w:p w:rsidR="003263D9" w:rsidRDefault="003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9" w:rsidRDefault="003263D9">
      <w:r>
        <w:separator/>
      </w:r>
    </w:p>
  </w:footnote>
  <w:footnote w:type="continuationSeparator" w:id="0">
    <w:p w:rsidR="003263D9" w:rsidRDefault="0032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E6"/>
    <w:rsid w:val="00002EAC"/>
    <w:rsid w:val="0003018A"/>
    <w:rsid w:val="00030DE1"/>
    <w:rsid w:val="00040AD3"/>
    <w:rsid w:val="000855DD"/>
    <w:rsid w:val="00086F87"/>
    <w:rsid w:val="0009158B"/>
    <w:rsid w:val="000A0E41"/>
    <w:rsid w:val="000A547A"/>
    <w:rsid w:val="000A75A3"/>
    <w:rsid w:val="000B5A81"/>
    <w:rsid w:val="000C4A6B"/>
    <w:rsid w:val="000C76F2"/>
    <w:rsid w:val="000E02A9"/>
    <w:rsid w:val="00186775"/>
    <w:rsid w:val="001A1229"/>
    <w:rsid w:val="001A43E6"/>
    <w:rsid w:val="001A57E5"/>
    <w:rsid w:val="001C43E4"/>
    <w:rsid w:val="001E475F"/>
    <w:rsid w:val="001F06B4"/>
    <w:rsid w:val="002001F1"/>
    <w:rsid w:val="00211D50"/>
    <w:rsid w:val="00212839"/>
    <w:rsid w:val="0021483A"/>
    <w:rsid w:val="00227D25"/>
    <w:rsid w:val="00240C35"/>
    <w:rsid w:val="002702F7"/>
    <w:rsid w:val="002A2476"/>
    <w:rsid w:val="002C3AB3"/>
    <w:rsid w:val="002D2605"/>
    <w:rsid w:val="003263D9"/>
    <w:rsid w:val="00334596"/>
    <w:rsid w:val="003369E3"/>
    <w:rsid w:val="003452B8"/>
    <w:rsid w:val="00362C3E"/>
    <w:rsid w:val="00365665"/>
    <w:rsid w:val="00367F22"/>
    <w:rsid w:val="003746CA"/>
    <w:rsid w:val="0037608D"/>
    <w:rsid w:val="003A3577"/>
    <w:rsid w:val="003B48EE"/>
    <w:rsid w:val="003D4F4A"/>
    <w:rsid w:val="003E5254"/>
    <w:rsid w:val="00413EA5"/>
    <w:rsid w:val="00417DFB"/>
    <w:rsid w:val="00424551"/>
    <w:rsid w:val="0046313C"/>
    <w:rsid w:val="004664F2"/>
    <w:rsid w:val="004735D0"/>
    <w:rsid w:val="004745A4"/>
    <w:rsid w:val="00485A92"/>
    <w:rsid w:val="00486772"/>
    <w:rsid w:val="004A2088"/>
    <w:rsid w:val="004A4F83"/>
    <w:rsid w:val="004A5916"/>
    <w:rsid w:val="004B3696"/>
    <w:rsid w:val="004E2F5D"/>
    <w:rsid w:val="00500854"/>
    <w:rsid w:val="00506DD2"/>
    <w:rsid w:val="005254E1"/>
    <w:rsid w:val="005356A6"/>
    <w:rsid w:val="00537C69"/>
    <w:rsid w:val="00566B3B"/>
    <w:rsid w:val="00585E6A"/>
    <w:rsid w:val="0059610D"/>
    <w:rsid w:val="005A5537"/>
    <w:rsid w:val="005D52CF"/>
    <w:rsid w:val="005E4BF7"/>
    <w:rsid w:val="005E664E"/>
    <w:rsid w:val="005F0EC7"/>
    <w:rsid w:val="00601666"/>
    <w:rsid w:val="0062054D"/>
    <w:rsid w:val="00644493"/>
    <w:rsid w:val="00682E89"/>
    <w:rsid w:val="006A004C"/>
    <w:rsid w:val="006B189E"/>
    <w:rsid w:val="006B6382"/>
    <w:rsid w:val="006C5D53"/>
    <w:rsid w:val="006E6A81"/>
    <w:rsid w:val="007038C9"/>
    <w:rsid w:val="00736C56"/>
    <w:rsid w:val="00746D66"/>
    <w:rsid w:val="00770B40"/>
    <w:rsid w:val="007742DD"/>
    <w:rsid w:val="007A02B9"/>
    <w:rsid w:val="007A2524"/>
    <w:rsid w:val="007E5CF0"/>
    <w:rsid w:val="008013AE"/>
    <w:rsid w:val="0081224E"/>
    <w:rsid w:val="0082222D"/>
    <w:rsid w:val="00836C4B"/>
    <w:rsid w:val="00843DE2"/>
    <w:rsid w:val="00847E28"/>
    <w:rsid w:val="0085076C"/>
    <w:rsid w:val="00855141"/>
    <w:rsid w:val="0087319F"/>
    <w:rsid w:val="008A587B"/>
    <w:rsid w:val="008C0B34"/>
    <w:rsid w:val="008F7969"/>
    <w:rsid w:val="008F7C74"/>
    <w:rsid w:val="00905D20"/>
    <w:rsid w:val="00914937"/>
    <w:rsid w:val="009160F7"/>
    <w:rsid w:val="009308FA"/>
    <w:rsid w:val="0094282F"/>
    <w:rsid w:val="009966B2"/>
    <w:rsid w:val="009F0486"/>
    <w:rsid w:val="009F1A3F"/>
    <w:rsid w:val="00A250CC"/>
    <w:rsid w:val="00A353D3"/>
    <w:rsid w:val="00A37A24"/>
    <w:rsid w:val="00A45A61"/>
    <w:rsid w:val="00A469F4"/>
    <w:rsid w:val="00AF3708"/>
    <w:rsid w:val="00AF5B58"/>
    <w:rsid w:val="00B04689"/>
    <w:rsid w:val="00B457A6"/>
    <w:rsid w:val="00B61245"/>
    <w:rsid w:val="00B65454"/>
    <w:rsid w:val="00B668D7"/>
    <w:rsid w:val="00B67DB7"/>
    <w:rsid w:val="00B7470D"/>
    <w:rsid w:val="00BA462F"/>
    <w:rsid w:val="00BB41DD"/>
    <w:rsid w:val="00BC53AA"/>
    <w:rsid w:val="00BD079A"/>
    <w:rsid w:val="00BD0AC9"/>
    <w:rsid w:val="00BE051E"/>
    <w:rsid w:val="00BE3ABD"/>
    <w:rsid w:val="00BF0D92"/>
    <w:rsid w:val="00BF1E4D"/>
    <w:rsid w:val="00C03324"/>
    <w:rsid w:val="00C069FB"/>
    <w:rsid w:val="00C22934"/>
    <w:rsid w:val="00C37E03"/>
    <w:rsid w:val="00C93B8E"/>
    <w:rsid w:val="00CB77F3"/>
    <w:rsid w:val="00CF0C88"/>
    <w:rsid w:val="00D17385"/>
    <w:rsid w:val="00D31DF9"/>
    <w:rsid w:val="00D52EEB"/>
    <w:rsid w:val="00D55223"/>
    <w:rsid w:val="00D7248F"/>
    <w:rsid w:val="00DA2F4E"/>
    <w:rsid w:val="00E31A26"/>
    <w:rsid w:val="00E4252B"/>
    <w:rsid w:val="00E453E9"/>
    <w:rsid w:val="00E90476"/>
    <w:rsid w:val="00E95541"/>
    <w:rsid w:val="00EA21CA"/>
    <w:rsid w:val="00EA5F83"/>
    <w:rsid w:val="00EE1981"/>
    <w:rsid w:val="00F04064"/>
    <w:rsid w:val="00F15759"/>
    <w:rsid w:val="00F410E9"/>
    <w:rsid w:val="00F92795"/>
    <w:rsid w:val="00FC3DE1"/>
    <w:rsid w:val="00FD222A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A51B827E-D3D5-4BAE-91B5-507FA94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videopreis.de/nominiert/1531?c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3002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Kunz</cp:lastModifiedBy>
  <cp:revision>41</cp:revision>
  <cp:lastPrinted>2014-05-05T07:43:00Z</cp:lastPrinted>
  <dcterms:created xsi:type="dcterms:W3CDTF">2014-04-29T13:24:00Z</dcterms:created>
  <dcterms:modified xsi:type="dcterms:W3CDTF">2015-06-02T14:23:00Z</dcterms:modified>
</cp:coreProperties>
</file>