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4D" w:rsidRPr="001D7B41" w:rsidRDefault="00C366F0" w:rsidP="00FC564D">
      <w:pPr>
        <w:tabs>
          <w:tab w:val="left" w:pos="8505"/>
        </w:tabs>
        <w:suppressAutoHyphens/>
        <w:spacing w:after="120" w:line="276" w:lineRule="auto"/>
        <w:ind w:right="-142"/>
        <w:rPr>
          <w:rFonts w:ascii="Arial" w:hAnsi="Arial" w:cs="Arial"/>
          <w:color w:val="1F497D" w:themeColor="text2"/>
          <w:sz w:val="22"/>
          <w:szCs w:val="22"/>
          <w:lang w:eastAsia="ar-SA"/>
        </w:rPr>
      </w:pPr>
      <w:r w:rsidRPr="001D7B41">
        <w:rPr>
          <w:rFonts w:ascii="Arial" w:hAnsi="Arial" w:cs="Arial"/>
          <w:b/>
          <w:i/>
          <w:color w:val="1F497D" w:themeColor="text2"/>
          <w:sz w:val="30"/>
          <w:szCs w:val="30"/>
          <w:lang w:eastAsia="ar-SA"/>
        </w:rPr>
        <w:t>PRESSE-INFORMATION</w:t>
      </w:r>
    </w:p>
    <w:p w:rsidR="00FF6179" w:rsidRPr="001D7B41" w:rsidRDefault="00FC564D" w:rsidP="00B00C3B">
      <w:pPr>
        <w:tabs>
          <w:tab w:val="left" w:pos="8505"/>
        </w:tabs>
        <w:suppressAutoHyphens/>
        <w:spacing w:after="240" w:line="276" w:lineRule="auto"/>
        <w:ind w:right="-142"/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</w:pPr>
      <w:r w:rsidRPr="001D7B41">
        <w:rPr>
          <w:rFonts w:ascii="Arial" w:hAnsi="Arial" w:cs="Arial"/>
          <w:b/>
          <w:i/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524B" wp14:editId="29BCCF7D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057900" cy="0"/>
                <wp:effectExtent l="0" t="0" r="1270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F2CB1" id="Gerade Verbindung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2pt" to="47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" strokecolor="#1f497d [3215]" strokeweight=".5pt"/>
            </w:pict>
          </mc:Fallback>
        </mc:AlternateContent>
      </w:r>
      <w:r w:rsidR="00EC3872" w:rsidRPr="001D7B41"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  <w:t xml:space="preserve">Berchtesgadener Land </w:t>
      </w:r>
      <w:r w:rsidR="00625B18" w:rsidRPr="001D7B41"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  <w:t>T</w:t>
      </w:r>
      <w:r w:rsidR="00EC3872" w:rsidRPr="001D7B41"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  <w:t>ourismus</w:t>
      </w:r>
    </w:p>
    <w:p w:rsidR="00B00C3B" w:rsidRPr="00A0296D" w:rsidRDefault="00A0296D" w:rsidP="00B00C3B">
      <w:pPr>
        <w:tabs>
          <w:tab w:val="left" w:pos="8505"/>
        </w:tabs>
        <w:suppressAutoHyphens/>
        <w:spacing w:after="240" w:line="276" w:lineRule="auto"/>
        <w:ind w:right="-142"/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</w:pPr>
      <w:r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>28.01.2020</w:t>
      </w:r>
    </w:p>
    <w:p w:rsidR="00DB4E5D" w:rsidRPr="00F37B19" w:rsidRDefault="00DB4E5D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FA4E6C" w:rsidRPr="00073A75" w:rsidRDefault="001A67D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b/>
          <w:sz w:val="32"/>
          <w:szCs w:val="32"/>
          <w:lang w:eastAsia="ar-SA"/>
        </w:rPr>
      </w:pPr>
      <w:r w:rsidRPr="00073A75">
        <w:rPr>
          <w:rFonts w:ascii="Arial" w:hAnsi="Arial" w:cs="Arial"/>
          <w:b/>
          <w:sz w:val="32"/>
          <w:szCs w:val="32"/>
          <w:lang w:eastAsia="ar-SA"/>
        </w:rPr>
        <w:t>Große Bühne in B</w:t>
      </w:r>
      <w:bookmarkStart w:id="0" w:name="_GoBack"/>
      <w:bookmarkEnd w:id="0"/>
      <w:r w:rsidRPr="00073A75">
        <w:rPr>
          <w:rFonts w:ascii="Arial" w:hAnsi="Arial" w:cs="Arial"/>
          <w:b/>
          <w:sz w:val="32"/>
          <w:szCs w:val="32"/>
          <w:lang w:eastAsia="ar-SA"/>
        </w:rPr>
        <w:t>erlin</w:t>
      </w:r>
    </w:p>
    <w:p w:rsidR="001A67D3" w:rsidRPr="00A0296D" w:rsidRDefault="001A67D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</w:pPr>
    </w:p>
    <w:p w:rsidR="001A67D3" w:rsidRPr="00A0296D" w:rsidRDefault="001A67D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</w:pPr>
      <w:r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 xml:space="preserve">Das Berchtesgadener Land konnte </w:t>
      </w:r>
      <w:r w:rsidR="00F37B19"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 xml:space="preserve">sich </w:t>
      </w:r>
      <w:r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 xml:space="preserve">vom </w:t>
      </w:r>
      <w:r w:rsidR="00A0296D"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>17</w:t>
      </w:r>
      <w:r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 xml:space="preserve">. bis </w:t>
      </w:r>
      <w:r w:rsidR="00A0296D"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>26</w:t>
      </w:r>
      <w:r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 xml:space="preserve">. Januar 2020 auf der „Grünen Woche“ präsentieren. </w:t>
      </w:r>
      <w:r w:rsidR="00073A75"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>Gemeinsam mit vielen</w:t>
      </w:r>
      <w:r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 xml:space="preserve"> Partner</w:t>
      </w:r>
      <w:r w:rsidR="00073A75"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>n</w:t>
      </w:r>
      <w:r w:rsidRPr="00A0296D">
        <w:rPr>
          <w:rFonts w:ascii="Arial" w:hAnsi="Arial" w:cs="Arial"/>
          <w:b/>
          <w:color w:val="244061" w:themeColor="accent1" w:themeShade="80"/>
          <w:sz w:val="22"/>
          <w:szCs w:val="22"/>
          <w:lang w:eastAsia="ar-SA"/>
        </w:rPr>
        <w:t xml:space="preserve"> zeigte sich die Urlaubsregion in der Bayernhalle nicht nur optisch, sondern auch geschmacklich, akustisch und haptisch von seiner besten Seite.  </w:t>
      </w:r>
    </w:p>
    <w:p w:rsidR="001A67D3" w:rsidRPr="00A0296D" w:rsidRDefault="001A67D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</w:pPr>
    </w:p>
    <w:p w:rsidR="00F37B19" w:rsidRDefault="001A67D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</w:rPr>
      </w:pPr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 xml:space="preserve">Fast wie ein Kurzurlaub im Berchtesgadener Land war ein Besuch auf dem großen Stand in </w:t>
      </w:r>
      <w:proofErr w:type="spellStart"/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>Bestlage</w:t>
      </w:r>
      <w:proofErr w:type="spellEnd"/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 xml:space="preserve"> mitten in der Bayernhalle. </w:t>
      </w:r>
      <w:r w:rsidR="00A0296D"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>10</w:t>
      </w:r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 xml:space="preserve"> Tage informierten die BGLT-Mitarbeiterinnen die zahlreichen Messebesucher und reichten Kostproben regionaler Schmankerl. </w:t>
      </w:r>
      <w:proofErr w:type="spellStart"/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>Kallbrunnkas</w:t>
      </w:r>
      <w:proofErr w:type="spellEnd"/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 xml:space="preserve">, Salzstollenspeck, </w:t>
      </w:r>
      <w:r w:rsidR="00F37B19"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 xml:space="preserve">Gourmetsalze aus Bad Reichenhall, </w:t>
      </w:r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 xml:space="preserve">Köstlichkeiten der Molkerei Berchtesgadener Land und ein </w:t>
      </w:r>
      <w:proofErr w:type="spellStart"/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>Stamperl</w:t>
      </w:r>
      <w:proofErr w:type="spellEnd"/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 xml:space="preserve"> Gebirgsenzian beziehungsweise ein Schluck vom neuen Ber</w:t>
      </w:r>
      <w:r w:rsidR="00F37B19"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>gbauern-Milchlikör waren höchst</w:t>
      </w:r>
      <w:r w:rsidRPr="00A0296D">
        <w:rPr>
          <w:rFonts w:ascii="Arial" w:hAnsi="Arial" w:cs="Arial"/>
          <w:color w:val="244061" w:themeColor="accent1" w:themeShade="80"/>
          <w:sz w:val="22"/>
          <w:szCs w:val="22"/>
          <w:lang w:eastAsia="ar-SA"/>
        </w:rPr>
        <w:t xml:space="preserve"> gefragt. Viele der Produzenten waren persönlich </w:t>
      </w:r>
      <w:r w:rsidRPr="00073A75">
        <w:rPr>
          <w:rFonts w:ascii="Arial" w:hAnsi="Arial" w:cs="Arial"/>
          <w:sz w:val="22"/>
          <w:szCs w:val="22"/>
          <w:lang w:eastAsia="ar-SA"/>
        </w:rPr>
        <w:t>dabei und wurden von den interessierten Besuchern pausenlos angesprochen. Wer kann auch Lederh</w:t>
      </w:r>
      <w:r w:rsidR="00073A75" w:rsidRPr="00073A75">
        <w:rPr>
          <w:rFonts w:ascii="Arial" w:hAnsi="Arial" w:cs="Arial"/>
          <w:sz w:val="22"/>
          <w:szCs w:val="22"/>
          <w:lang w:eastAsia="ar-SA"/>
        </w:rPr>
        <w:t>osenmacher Engelbert Aigner</w:t>
      </w:r>
      <w:r w:rsidR="009C0D8C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073A75">
        <w:rPr>
          <w:rFonts w:ascii="Arial" w:hAnsi="Arial" w:cs="Arial"/>
          <w:sz w:val="22"/>
          <w:szCs w:val="22"/>
          <w:lang w:eastAsia="ar-SA"/>
        </w:rPr>
        <w:t>Metzgermeister Joseph Sprenger oder den f</w:t>
      </w:r>
      <w:r w:rsidR="00F37B19" w:rsidRPr="00073A75">
        <w:rPr>
          <w:rFonts w:ascii="Arial" w:hAnsi="Arial" w:cs="Arial"/>
          <w:sz w:val="22"/>
          <w:szCs w:val="22"/>
          <w:lang w:eastAsia="ar-SA"/>
        </w:rPr>
        <w:t>e</w:t>
      </w:r>
      <w:r w:rsidRPr="00073A75">
        <w:rPr>
          <w:rFonts w:ascii="Arial" w:hAnsi="Arial" w:cs="Arial"/>
          <w:sz w:val="22"/>
          <w:szCs w:val="22"/>
          <w:lang w:eastAsia="ar-SA"/>
        </w:rPr>
        <w:t xml:space="preserve">schen Herren der Enzianbrennerei Grassl widerstehen? Zum ersten Mal waren in diesem Jahr auch Schüler der </w:t>
      </w:r>
      <w:r w:rsidRPr="00A0296D">
        <w:rPr>
          <w:rFonts w:ascii="Arial" w:hAnsi="Arial" w:cs="Arial"/>
          <w:color w:val="000000" w:themeColor="text1"/>
          <w:sz w:val="22"/>
          <w:szCs w:val="22"/>
        </w:rPr>
        <w:t xml:space="preserve">Berufsfachschule für Holzschnitzerei &amp; Schreinerei in Berchtesgaden dabei und fertigten vor Ort </w:t>
      </w:r>
      <w:r w:rsidR="00A0296D" w:rsidRPr="00A0296D">
        <w:rPr>
          <w:rFonts w:ascii="Arial" w:hAnsi="Arial" w:cs="Arial"/>
          <w:color w:val="000000" w:themeColor="text1"/>
          <w:sz w:val="22"/>
          <w:szCs w:val="22"/>
        </w:rPr>
        <w:t>grobe Holzfiguren</w:t>
      </w:r>
      <w:r w:rsidRPr="00073A75">
        <w:rPr>
          <w:rFonts w:ascii="Arial" w:hAnsi="Arial" w:cs="Arial"/>
          <w:color w:val="FF0000"/>
          <w:sz w:val="22"/>
          <w:szCs w:val="22"/>
        </w:rPr>
        <w:t xml:space="preserve">. </w:t>
      </w:r>
      <w:r w:rsidRPr="00073A75">
        <w:rPr>
          <w:rFonts w:ascii="Arial" w:hAnsi="Arial" w:cs="Arial"/>
          <w:sz w:val="22"/>
          <w:szCs w:val="22"/>
        </w:rPr>
        <w:t xml:space="preserve">Die </w:t>
      </w:r>
      <w:r w:rsidR="00A0296D">
        <w:rPr>
          <w:rFonts w:ascii="Arial" w:hAnsi="Arial" w:cs="Arial"/>
          <w:sz w:val="22"/>
          <w:szCs w:val="22"/>
        </w:rPr>
        <w:t>S</w:t>
      </w:r>
      <w:r w:rsidRPr="00073A75">
        <w:rPr>
          <w:rFonts w:ascii="Arial" w:hAnsi="Arial" w:cs="Arial"/>
          <w:sz w:val="22"/>
          <w:szCs w:val="22"/>
        </w:rPr>
        <w:t xml:space="preserve">päne flogen </w:t>
      </w:r>
      <w:r w:rsidR="00F37B19" w:rsidRPr="00073A75">
        <w:rPr>
          <w:rFonts w:ascii="Arial" w:hAnsi="Arial" w:cs="Arial"/>
          <w:sz w:val="22"/>
          <w:szCs w:val="22"/>
        </w:rPr>
        <w:t xml:space="preserve">und boten ein ebenso beliebtes Fotomotiv wie der historische Traktor, </w:t>
      </w:r>
      <w:r w:rsidR="00073A75">
        <w:rPr>
          <w:rFonts w:ascii="Arial" w:hAnsi="Arial" w:cs="Arial"/>
          <w:sz w:val="22"/>
          <w:szCs w:val="22"/>
        </w:rPr>
        <w:t>eine Leihgabe der Molkerei BGL. Auch die Eisbären Berlin</w:t>
      </w:r>
      <w:r w:rsidR="009C0D8C">
        <w:rPr>
          <w:rFonts w:ascii="Arial" w:hAnsi="Arial" w:cs="Arial"/>
          <w:sz w:val="22"/>
          <w:szCs w:val="22"/>
        </w:rPr>
        <w:t xml:space="preserve"> zeigten sich </w:t>
      </w:r>
      <w:r w:rsidR="00073A75">
        <w:rPr>
          <w:rFonts w:ascii="Arial" w:hAnsi="Arial" w:cs="Arial"/>
          <w:sz w:val="22"/>
          <w:szCs w:val="22"/>
        </w:rPr>
        <w:t>als Kooperationspartner gerne mit Maskottchen und Profi-Eishockeyspierler</w:t>
      </w:r>
      <w:r w:rsidR="009C0D8C">
        <w:rPr>
          <w:rFonts w:ascii="Arial" w:hAnsi="Arial" w:cs="Arial"/>
          <w:sz w:val="22"/>
          <w:szCs w:val="22"/>
        </w:rPr>
        <w:t>n.</w:t>
      </w:r>
    </w:p>
    <w:p w:rsidR="009C0D8C" w:rsidRPr="00073A75" w:rsidRDefault="009C0D8C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</w:rPr>
      </w:pPr>
    </w:p>
    <w:p w:rsidR="00F37B19" w:rsidRPr="00073A75" w:rsidRDefault="00F37B19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 w:rsidRPr="00073A75">
        <w:rPr>
          <w:rFonts w:ascii="Arial" w:hAnsi="Arial" w:cs="Arial"/>
          <w:sz w:val="22"/>
          <w:szCs w:val="22"/>
        </w:rPr>
        <w:t>„Das Umfeld auf einer internationalen Ausstellung für Ernährung und Landwirtschaft bietet einen ausgesprochen attraktiven Rahmen für touristisch</w:t>
      </w:r>
      <w:r w:rsidR="009C0D8C">
        <w:rPr>
          <w:rFonts w:ascii="Arial" w:hAnsi="Arial" w:cs="Arial"/>
          <w:sz w:val="22"/>
          <w:szCs w:val="22"/>
        </w:rPr>
        <w:t>e</w:t>
      </w:r>
      <w:r w:rsidR="00073A75" w:rsidRPr="00073A75">
        <w:rPr>
          <w:rFonts w:ascii="Arial" w:hAnsi="Arial" w:cs="Arial"/>
          <w:sz w:val="22"/>
          <w:szCs w:val="22"/>
        </w:rPr>
        <w:t xml:space="preserve"> </w:t>
      </w:r>
      <w:r w:rsidRPr="00073A75">
        <w:rPr>
          <w:rFonts w:ascii="Arial" w:hAnsi="Arial" w:cs="Arial"/>
          <w:sz w:val="22"/>
          <w:szCs w:val="22"/>
        </w:rPr>
        <w:t>Angebote. Hier finden wir genau die Zielgruppe für Urlaub im Berchtesgadener Land“ erklärt Stef</w:t>
      </w:r>
      <w:r w:rsidR="00A0296D">
        <w:rPr>
          <w:rFonts w:ascii="Arial" w:hAnsi="Arial" w:cs="Arial"/>
          <w:sz w:val="22"/>
          <w:szCs w:val="22"/>
        </w:rPr>
        <w:t>anie</w:t>
      </w:r>
      <w:r w:rsidRPr="00073A75">
        <w:rPr>
          <w:rFonts w:ascii="Arial" w:hAnsi="Arial" w:cs="Arial"/>
          <w:sz w:val="22"/>
          <w:szCs w:val="22"/>
        </w:rPr>
        <w:t xml:space="preserve"> Nowak, die seitens der Berchtesgadener Land Tourismus GmbH für die komplette Planung und Realisation des Messestandes verantwortlich zeichnet. </w:t>
      </w:r>
      <w:r w:rsidR="00073A75" w:rsidRPr="00073A75">
        <w:rPr>
          <w:rFonts w:ascii="Arial" w:hAnsi="Arial" w:cs="Arial"/>
          <w:sz w:val="22"/>
          <w:szCs w:val="22"/>
        </w:rPr>
        <w:t>„Wichtig ist natürlich, den Stand lebendi</w:t>
      </w:r>
      <w:r w:rsidR="009C0D8C">
        <w:rPr>
          <w:rFonts w:ascii="Arial" w:hAnsi="Arial" w:cs="Arial"/>
          <w:sz w:val="22"/>
          <w:szCs w:val="22"/>
        </w:rPr>
        <w:t>g zu gestalten, aber das ist uns</w:t>
      </w:r>
      <w:r w:rsidR="00073A75" w:rsidRPr="00073A75">
        <w:rPr>
          <w:rFonts w:ascii="Arial" w:hAnsi="Arial" w:cs="Arial"/>
          <w:sz w:val="22"/>
          <w:szCs w:val="22"/>
        </w:rPr>
        <w:t xml:space="preserve"> dank unserer äu</w:t>
      </w:r>
      <w:r w:rsidR="00073A75" w:rsidRPr="00073A75">
        <w:rPr>
          <w:rFonts w:ascii="Arial" w:hAnsi="Arial" w:cs="Arial"/>
          <w:sz w:val="22"/>
          <w:szCs w:val="22"/>
          <w:lang w:eastAsia="ar-SA"/>
        </w:rPr>
        <w:t>ßerst engagierten Partner bestens gelungen.“</w:t>
      </w:r>
    </w:p>
    <w:p w:rsidR="00073A75" w:rsidRPr="00073A75" w:rsidRDefault="00073A75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073A75" w:rsidRPr="00073A75" w:rsidRDefault="00073A75" w:rsidP="00073A75">
      <w:pPr>
        <w:rPr>
          <w:rFonts w:ascii="Arial" w:hAnsi="Arial" w:cs="Arial"/>
          <w:sz w:val="22"/>
          <w:szCs w:val="22"/>
          <w:lang w:eastAsia="ar-SA"/>
        </w:rPr>
      </w:pPr>
      <w:r w:rsidRPr="00073A75">
        <w:rPr>
          <w:rFonts w:ascii="Arial" w:hAnsi="Arial" w:cs="Arial"/>
          <w:sz w:val="22"/>
          <w:szCs w:val="22"/>
          <w:lang w:eastAsia="ar-SA"/>
        </w:rPr>
        <w:t xml:space="preserve">Das bestätigten auch die Besuche wichtiger politischer Vertreter wie dem bayerischen </w:t>
      </w:r>
    </w:p>
    <w:p w:rsidR="00073A75" w:rsidRPr="00073A75" w:rsidRDefault="00073A75" w:rsidP="00073A75">
      <w:pPr>
        <w:rPr>
          <w:rFonts w:ascii="Arial" w:hAnsi="Arial" w:cs="Arial"/>
          <w:sz w:val="22"/>
          <w:szCs w:val="22"/>
        </w:rPr>
      </w:pPr>
      <w:r w:rsidRPr="00073A75">
        <w:rPr>
          <w:rFonts w:ascii="Arial" w:hAnsi="Arial" w:cs="Arial"/>
          <w:sz w:val="22"/>
          <w:szCs w:val="22"/>
        </w:rPr>
        <w:t xml:space="preserve">Wirtschaftsminister Hubert </w:t>
      </w:r>
      <w:proofErr w:type="spellStart"/>
      <w:r w:rsidRPr="00073A75">
        <w:rPr>
          <w:rFonts w:ascii="Arial" w:hAnsi="Arial" w:cs="Arial"/>
          <w:sz w:val="22"/>
          <w:szCs w:val="22"/>
        </w:rPr>
        <w:t>Aiwanger</w:t>
      </w:r>
      <w:proofErr w:type="spellEnd"/>
      <w:r w:rsidRPr="00073A75">
        <w:rPr>
          <w:rFonts w:ascii="Arial" w:hAnsi="Arial" w:cs="Arial"/>
          <w:sz w:val="22"/>
          <w:szCs w:val="22"/>
          <w:lang w:eastAsia="ar-SA"/>
        </w:rPr>
        <w:t xml:space="preserve"> und </w:t>
      </w:r>
      <w:r w:rsidRPr="00073A75">
        <w:rPr>
          <w:rFonts w:ascii="Arial" w:hAnsi="Arial" w:cs="Arial"/>
          <w:sz w:val="22"/>
          <w:szCs w:val="22"/>
        </w:rPr>
        <w:t xml:space="preserve">Landwirtschaftsministerin Michaela </w:t>
      </w:r>
      <w:proofErr w:type="spellStart"/>
      <w:r w:rsidRPr="00073A75">
        <w:rPr>
          <w:rFonts w:ascii="Arial" w:hAnsi="Arial" w:cs="Arial"/>
          <w:sz w:val="22"/>
          <w:szCs w:val="22"/>
        </w:rPr>
        <w:t>Kaniber</w:t>
      </w:r>
      <w:proofErr w:type="spellEnd"/>
      <w:r w:rsidRPr="00073A75">
        <w:rPr>
          <w:rFonts w:ascii="Arial" w:hAnsi="Arial" w:cs="Arial"/>
          <w:sz w:val="22"/>
          <w:szCs w:val="22"/>
        </w:rPr>
        <w:t xml:space="preserve">, </w:t>
      </w:r>
      <w:r w:rsidR="009C0D8C">
        <w:rPr>
          <w:rFonts w:ascii="Arial" w:hAnsi="Arial" w:cs="Arial"/>
          <w:sz w:val="22"/>
          <w:szCs w:val="22"/>
        </w:rPr>
        <w:t xml:space="preserve">des </w:t>
      </w:r>
      <w:proofErr w:type="spellStart"/>
      <w:r w:rsidRPr="00073A75">
        <w:rPr>
          <w:rFonts w:ascii="Arial" w:hAnsi="Arial" w:cs="Arial"/>
          <w:sz w:val="22"/>
          <w:szCs w:val="22"/>
        </w:rPr>
        <w:t>Bundestagsabgeorden</w:t>
      </w:r>
      <w:r w:rsidR="009C0D8C">
        <w:rPr>
          <w:rFonts w:ascii="Arial" w:hAnsi="Arial" w:cs="Arial"/>
          <w:sz w:val="22"/>
          <w:szCs w:val="22"/>
        </w:rPr>
        <w:t>ten</w:t>
      </w:r>
      <w:proofErr w:type="spellEnd"/>
      <w:r w:rsidRPr="00073A75">
        <w:rPr>
          <w:rFonts w:ascii="Arial" w:hAnsi="Arial" w:cs="Arial"/>
          <w:sz w:val="22"/>
          <w:szCs w:val="22"/>
        </w:rPr>
        <w:t xml:space="preserve"> Dr. Peter </w:t>
      </w:r>
      <w:proofErr w:type="spellStart"/>
      <w:r w:rsidRPr="00073A75">
        <w:rPr>
          <w:rFonts w:ascii="Arial" w:hAnsi="Arial" w:cs="Arial"/>
          <w:sz w:val="22"/>
          <w:szCs w:val="22"/>
        </w:rPr>
        <w:t>Ramauser</w:t>
      </w:r>
      <w:proofErr w:type="spellEnd"/>
      <w:r w:rsidRPr="00073A75">
        <w:rPr>
          <w:rFonts w:ascii="Arial" w:hAnsi="Arial" w:cs="Arial"/>
          <w:sz w:val="22"/>
          <w:szCs w:val="22"/>
        </w:rPr>
        <w:t xml:space="preserve"> sowie von </w:t>
      </w:r>
      <w:r w:rsidRPr="00073A75">
        <w:rPr>
          <w:rFonts w:ascii="Arial" w:hAnsi="Arial" w:cs="Arial"/>
          <w:sz w:val="22"/>
          <w:szCs w:val="22"/>
        </w:rPr>
        <w:tab/>
        <w:t>50 führende</w:t>
      </w:r>
      <w:r w:rsidR="009C0D8C">
        <w:rPr>
          <w:rFonts w:ascii="Arial" w:hAnsi="Arial" w:cs="Arial"/>
          <w:sz w:val="22"/>
          <w:szCs w:val="22"/>
        </w:rPr>
        <w:t>n</w:t>
      </w:r>
      <w:r w:rsidRPr="00073A75">
        <w:rPr>
          <w:rFonts w:ascii="Arial" w:hAnsi="Arial" w:cs="Arial"/>
          <w:sz w:val="22"/>
          <w:szCs w:val="22"/>
        </w:rPr>
        <w:t xml:space="preserve"> Mitarbeiter</w:t>
      </w:r>
      <w:r w:rsidR="009C0D8C">
        <w:rPr>
          <w:rFonts w:ascii="Arial" w:hAnsi="Arial" w:cs="Arial"/>
          <w:sz w:val="22"/>
          <w:szCs w:val="22"/>
        </w:rPr>
        <w:t>n</w:t>
      </w:r>
      <w:r w:rsidRPr="00073A75">
        <w:rPr>
          <w:rFonts w:ascii="Arial" w:hAnsi="Arial" w:cs="Arial"/>
          <w:sz w:val="22"/>
          <w:szCs w:val="22"/>
        </w:rPr>
        <w:t xml:space="preserve"> der deutschen Botschaften weltweit.</w:t>
      </w:r>
    </w:p>
    <w:p w:rsidR="00073A75" w:rsidRPr="00073A75" w:rsidRDefault="00073A75" w:rsidP="00073A75">
      <w:pPr>
        <w:rPr>
          <w:rFonts w:ascii="Arial" w:hAnsi="Arial" w:cs="Arial"/>
          <w:sz w:val="22"/>
          <w:szCs w:val="22"/>
        </w:rPr>
      </w:pPr>
    </w:p>
    <w:p w:rsidR="00073A75" w:rsidRPr="00073A75" w:rsidRDefault="00073A75" w:rsidP="00073A75">
      <w:pPr>
        <w:rPr>
          <w:rFonts w:ascii="Arial" w:hAnsi="Arial" w:cs="Arial"/>
          <w:sz w:val="22"/>
          <w:szCs w:val="22"/>
        </w:rPr>
      </w:pPr>
      <w:r w:rsidRPr="00073A75">
        <w:rPr>
          <w:rFonts w:ascii="Arial" w:hAnsi="Arial" w:cs="Arial"/>
          <w:sz w:val="22"/>
          <w:szCs w:val="22"/>
        </w:rPr>
        <w:t>Besondere Höhepunkte waren die Auftritte der Schnitzschüler, des Organisationsteam</w:t>
      </w:r>
      <w:r w:rsidR="009C0D8C">
        <w:rPr>
          <w:rFonts w:ascii="Arial" w:hAnsi="Arial" w:cs="Arial"/>
          <w:sz w:val="22"/>
          <w:szCs w:val="22"/>
        </w:rPr>
        <w:t>s</w:t>
      </w:r>
      <w:r w:rsidRPr="00073A75">
        <w:rPr>
          <w:rFonts w:ascii="Arial" w:hAnsi="Arial" w:cs="Arial"/>
          <w:sz w:val="22"/>
          <w:szCs w:val="22"/>
        </w:rPr>
        <w:t xml:space="preserve"> der Special Olympics Deutschland und der Eisbären Berlin auf der Bayernbühne. </w:t>
      </w:r>
    </w:p>
    <w:p w:rsidR="00073A75" w:rsidRPr="00073A75" w:rsidRDefault="00073A75" w:rsidP="00073A75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 w:rsidRPr="00073A75">
        <w:rPr>
          <w:rFonts w:ascii="Arial" w:hAnsi="Arial" w:cs="Arial"/>
          <w:sz w:val="22"/>
          <w:szCs w:val="22"/>
        </w:rPr>
        <w:tab/>
      </w:r>
    </w:p>
    <w:p w:rsidR="00FA4E6C" w:rsidRPr="00F37B19" w:rsidRDefault="00FA4E6C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295FC3" w:rsidRPr="001D7B41" w:rsidRDefault="00DB4E5D" w:rsidP="00295FC3">
      <w:pPr>
        <w:tabs>
          <w:tab w:val="left" w:pos="5529"/>
          <w:tab w:val="left" w:pos="8505"/>
        </w:tabs>
        <w:suppressAutoHyphens/>
        <w:autoSpaceDE w:val="0"/>
        <w:autoSpaceDN w:val="0"/>
        <w:adjustRightInd w:val="0"/>
        <w:ind w:right="-141"/>
        <w:rPr>
          <w:rFonts w:ascii="Arial" w:hAnsi="Arial" w:cs="Arial"/>
          <w:b/>
          <w:i/>
          <w:color w:val="003C4D"/>
          <w:sz w:val="20"/>
          <w:lang w:eastAsia="ar-SA"/>
        </w:rPr>
      </w:pPr>
      <w:r>
        <w:rPr>
          <w:rFonts w:ascii="Arial" w:hAnsi="Arial" w:cs="Arial"/>
          <w:b/>
          <w:i/>
          <w:color w:val="003C4D"/>
          <w:sz w:val="20"/>
          <w:lang w:eastAsia="ar-SA"/>
        </w:rPr>
        <w:lastRenderedPageBreak/>
        <w:t>P</w:t>
      </w:r>
      <w:r w:rsidR="00295FC3" w:rsidRPr="001D7B41">
        <w:rPr>
          <w:rFonts w:ascii="Arial" w:hAnsi="Arial" w:cs="Arial"/>
          <w:b/>
          <w:i/>
          <w:color w:val="003C4D"/>
          <w:sz w:val="20"/>
          <w:lang w:eastAsia="ar-SA"/>
        </w:rPr>
        <w:t>RESSEKONTAKT</w:t>
      </w:r>
    </w:p>
    <w:p w:rsidR="00F86ACB" w:rsidRPr="001D7B41" w:rsidRDefault="00295FC3" w:rsidP="00295FC3">
      <w:pPr>
        <w:tabs>
          <w:tab w:val="left" w:pos="5529"/>
          <w:tab w:val="left" w:pos="8505"/>
        </w:tabs>
        <w:ind w:right="-142"/>
        <w:rPr>
          <w:rFonts w:ascii="Arial" w:eastAsia="Calibri" w:hAnsi="Arial" w:cs="Arial"/>
          <w:noProof/>
          <w:sz w:val="20"/>
        </w:rPr>
      </w:pPr>
      <w:r w:rsidRPr="00295FC3">
        <w:rPr>
          <w:rFonts w:ascii="Arial" w:eastAsia="Calibri" w:hAnsi="Arial" w:cs="Arial"/>
          <w:bCs/>
          <w:noProof/>
          <w:sz w:val="20"/>
        </w:rPr>
        <w:t>Isabel Stöckl / Ursula Wischgoll</w:t>
      </w:r>
    </w:p>
    <w:p w:rsidR="00295FC3" w:rsidRPr="001D7B41" w:rsidRDefault="00295FC3" w:rsidP="00295FC3">
      <w:pPr>
        <w:tabs>
          <w:tab w:val="left" w:pos="5529"/>
          <w:tab w:val="left" w:pos="8505"/>
        </w:tabs>
        <w:ind w:right="-141"/>
        <w:rPr>
          <w:rFonts w:ascii="Arial" w:eastAsia="Calibri" w:hAnsi="Arial" w:cs="Arial"/>
          <w:noProof/>
          <w:sz w:val="20"/>
        </w:rPr>
      </w:pPr>
      <w:r w:rsidRPr="001D7B41">
        <w:rPr>
          <w:rFonts w:ascii="Arial" w:eastAsia="Calibri" w:hAnsi="Arial" w:cs="Arial"/>
          <w:noProof/>
          <w:sz w:val="20"/>
        </w:rPr>
        <w:t>T +49</w:t>
      </w:r>
      <w:r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Pr="001D7B41">
        <w:rPr>
          <w:rFonts w:ascii="Arial" w:eastAsia="Calibri" w:hAnsi="Arial" w:cs="Arial"/>
          <w:noProof/>
          <w:sz w:val="20"/>
        </w:rPr>
        <w:t>(0)</w:t>
      </w:r>
      <w:r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Pr="001D7B41">
        <w:rPr>
          <w:rFonts w:ascii="Arial" w:eastAsia="Calibri" w:hAnsi="Arial" w:cs="Arial"/>
          <w:noProof/>
          <w:sz w:val="20"/>
        </w:rPr>
        <w:t>8652 65650</w:t>
      </w:r>
      <w:r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Pr="001D7B41">
        <w:rPr>
          <w:rFonts w:ascii="Arial" w:eastAsia="Calibri" w:hAnsi="Arial" w:cs="Arial"/>
          <w:noProof/>
          <w:sz w:val="20"/>
        </w:rPr>
        <w:t>-</w:t>
      </w:r>
      <w:r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Pr="001D7B41">
        <w:rPr>
          <w:rFonts w:ascii="Arial" w:eastAsia="Calibri" w:hAnsi="Arial" w:cs="Arial"/>
          <w:noProof/>
          <w:sz w:val="20"/>
        </w:rPr>
        <w:t>30</w:t>
      </w:r>
    </w:p>
    <w:p w:rsidR="005D6BD1" w:rsidRPr="001D7B41" w:rsidRDefault="00A0296D" w:rsidP="00347724">
      <w:pPr>
        <w:tabs>
          <w:tab w:val="left" w:pos="5529"/>
          <w:tab w:val="left" w:pos="8505"/>
        </w:tabs>
        <w:ind w:right="-141"/>
        <w:rPr>
          <w:rFonts w:ascii="Arial" w:eastAsia="Calibri" w:hAnsi="Arial" w:cs="Arial"/>
          <w:b/>
          <w:noProof/>
          <w:sz w:val="20"/>
        </w:rPr>
      </w:pPr>
      <w:hyperlink r:id="rId8" w:history="1">
        <w:r w:rsidR="00347724" w:rsidRPr="00AA5AF0">
          <w:rPr>
            <w:rStyle w:val="Hyperlink"/>
            <w:rFonts w:ascii="Arial" w:eastAsia="Calibri" w:hAnsi="Arial" w:cs="Arial"/>
            <w:noProof/>
            <w:sz w:val="20"/>
          </w:rPr>
          <w:t>presse@bglt.de</w:t>
        </w:r>
      </w:hyperlink>
    </w:p>
    <w:sectPr w:rsidR="005D6BD1" w:rsidRPr="001D7B41" w:rsidSect="00282AC4">
      <w:headerReference w:type="default" r:id="rId9"/>
      <w:headerReference w:type="first" r:id="rId10"/>
      <w:footerReference w:type="first" r:id="rId11"/>
      <w:pgSz w:w="11900" w:h="16820"/>
      <w:pgMar w:top="2410" w:right="1644" w:bottom="1474" w:left="1418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D3" w:rsidRDefault="001A67D3" w:rsidP="00847510">
      <w:r>
        <w:separator/>
      </w:r>
    </w:p>
  </w:endnote>
  <w:endnote w:type="continuationSeparator" w:id="0">
    <w:p w:rsidR="001A67D3" w:rsidRDefault="001A67D3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A7" w:rsidRDefault="00EC7AA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EC7AA7" w:rsidRDefault="00EC7AA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D3" w:rsidRDefault="001A67D3" w:rsidP="00847510">
      <w:r>
        <w:separator/>
      </w:r>
    </w:p>
  </w:footnote>
  <w:footnote w:type="continuationSeparator" w:id="0">
    <w:p w:rsidR="001A67D3" w:rsidRDefault="001A67D3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AC" w:rsidRDefault="00E90BAC">
    <w:pPr>
      <w:pStyle w:val="Kopfzeile"/>
    </w:pPr>
    <w:r>
      <w:rPr>
        <w:noProof/>
      </w:rPr>
      <w:drawing>
        <wp:anchor distT="0" distB="0" distL="114300" distR="114300" simplePos="0" relativeHeight="251663358" behindDoc="1" locked="0" layoutInCell="1" allowOverlap="1" wp14:anchorId="0A5A81D1" wp14:editId="4E9F25F9">
          <wp:simplePos x="0" y="0"/>
          <wp:positionH relativeFrom="column">
            <wp:posOffset>4667250</wp:posOffset>
          </wp:positionH>
          <wp:positionV relativeFrom="paragraph">
            <wp:posOffset>-200025</wp:posOffset>
          </wp:positionV>
          <wp:extent cx="1338580" cy="575945"/>
          <wp:effectExtent l="0" t="0" r="7620" b="8255"/>
          <wp:wrapNone/>
          <wp:docPr id="13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L_Pressemitteilung_Angelegte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A7" w:rsidRDefault="002B50D4" w:rsidP="009048FE">
    <w:pPr>
      <w:pStyle w:val="Kopfzeile"/>
      <w:ind w:left="-426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E5070E" wp14:editId="2CD81863">
          <wp:simplePos x="0" y="0"/>
          <wp:positionH relativeFrom="column">
            <wp:posOffset>4713987</wp:posOffset>
          </wp:positionH>
          <wp:positionV relativeFrom="paragraph">
            <wp:posOffset>88265</wp:posOffset>
          </wp:positionV>
          <wp:extent cx="1338580" cy="575945"/>
          <wp:effectExtent l="0" t="0" r="7620" b="8255"/>
          <wp:wrapNone/>
          <wp:docPr id="14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L_Pressemitteilung_Angelegte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EC7AA7" w:rsidRDefault="00E90BAC" w:rsidP="00E90BAC">
    <w:pPr>
      <w:pStyle w:val="Kopfzeile"/>
      <w:tabs>
        <w:tab w:val="clear" w:pos="9072"/>
        <w:tab w:val="left" w:pos="4536"/>
      </w:tabs>
      <w:ind w:left="-426"/>
      <w:rPr>
        <w:noProof/>
      </w:rPr>
    </w:pPr>
    <w:r>
      <w:rPr>
        <w:noProof/>
      </w:rPr>
      <w:tab/>
    </w:r>
  </w:p>
  <w:p w:rsidR="00EC7AA7" w:rsidRDefault="00EC7AA7" w:rsidP="009048FE">
    <w:pPr>
      <w:pStyle w:val="Kopfzeile"/>
      <w:ind w:left="-426"/>
      <w:rPr>
        <w:noProof/>
      </w:rPr>
    </w:pPr>
  </w:p>
  <w:p w:rsidR="00EC7AA7" w:rsidRPr="009048FE" w:rsidRDefault="00EC7AA7" w:rsidP="009048FE">
    <w:pPr>
      <w:pStyle w:val="Kopfzeile"/>
      <w:ind w:left="-42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D20"/>
    <w:multiLevelType w:val="hybridMultilevel"/>
    <w:tmpl w:val="7D06D7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1F7"/>
    <w:multiLevelType w:val="hybridMultilevel"/>
    <w:tmpl w:val="42B0D2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C77"/>
    <w:multiLevelType w:val="hybridMultilevel"/>
    <w:tmpl w:val="3BBE5F7A"/>
    <w:lvl w:ilvl="0" w:tplc="08B8B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defaultTabStop w:val="708"/>
  <w:hyphenationZone w:val="284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D3"/>
    <w:rsid w:val="0000450D"/>
    <w:rsid w:val="00045E94"/>
    <w:rsid w:val="00047470"/>
    <w:rsid w:val="00060E91"/>
    <w:rsid w:val="00073A75"/>
    <w:rsid w:val="00082229"/>
    <w:rsid w:val="0009627B"/>
    <w:rsid w:val="000C4075"/>
    <w:rsid w:val="000C65AE"/>
    <w:rsid w:val="000D2302"/>
    <w:rsid w:val="000E7B57"/>
    <w:rsid w:val="00107895"/>
    <w:rsid w:val="00110774"/>
    <w:rsid w:val="0011719E"/>
    <w:rsid w:val="00117D5B"/>
    <w:rsid w:val="00142F01"/>
    <w:rsid w:val="001502F4"/>
    <w:rsid w:val="0015365D"/>
    <w:rsid w:val="00161918"/>
    <w:rsid w:val="0017539F"/>
    <w:rsid w:val="001840DE"/>
    <w:rsid w:val="00193C4B"/>
    <w:rsid w:val="0019792C"/>
    <w:rsid w:val="001A1854"/>
    <w:rsid w:val="001A1B30"/>
    <w:rsid w:val="001A4CB9"/>
    <w:rsid w:val="001A67D3"/>
    <w:rsid w:val="001B08F6"/>
    <w:rsid w:val="001D7B41"/>
    <w:rsid w:val="002001BB"/>
    <w:rsid w:val="002017AA"/>
    <w:rsid w:val="002103F0"/>
    <w:rsid w:val="00210A7C"/>
    <w:rsid w:val="0021113C"/>
    <w:rsid w:val="002121A4"/>
    <w:rsid w:val="00220BBC"/>
    <w:rsid w:val="002268D5"/>
    <w:rsid w:val="002322BF"/>
    <w:rsid w:val="0023352B"/>
    <w:rsid w:val="002336DD"/>
    <w:rsid w:val="00255EF4"/>
    <w:rsid w:val="00262953"/>
    <w:rsid w:val="002650C2"/>
    <w:rsid w:val="00271ADE"/>
    <w:rsid w:val="0027432A"/>
    <w:rsid w:val="00282AC4"/>
    <w:rsid w:val="00283041"/>
    <w:rsid w:val="00285DF7"/>
    <w:rsid w:val="00286B10"/>
    <w:rsid w:val="0029550F"/>
    <w:rsid w:val="00295FC3"/>
    <w:rsid w:val="002B45F8"/>
    <w:rsid w:val="002B50D4"/>
    <w:rsid w:val="002B535E"/>
    <w:rsid w:val="002C0517"/>
    <w:rsid w:val="002C2A7C"/>
    <w:rsid w:val="002D3D59"/>
    <w:rsid w:val="002E5326"/>
    <w:rsid w:val="002F015F"/>
    <w:rsid w:val="00301C18"/>
    <w:rsid w:val="003024E3"/>
    <w:rsid w:val="00304E76"/>
    <w:rsid w:val="00312A34"/>
    <w:rsid w:val="0032567D"/>
    <w:rsid w:val="003274D9"/>
    <w:rsid w:val="00333B4A"/>
    <w:rsid w:val="0034317E"/>
    <w:rsid w:val="00346CEB"/>
    <w:rsid w:val="00347724"/>
    <w:rsid w:val="003524E6"/>
    <w:rsid w:val="0036300E"/>
    <w:rsid w:val="00365BC9"/>
    <w:rsid w:val="0036643B"/>
    <w:rsid w:val="00366E2E"/>
    <w:rsid w:val="00371411"/>
    <w:rsid w:val="00374BAF"/>
    <w:rsid w:val="00382ABE"/>
    <w:rsid w:val="0038757A"/>
    <w:rsid w:val="003961D8"/>
    <w:rsid w:val="00397343"/>
    <w:rsid w:val="003B272B"/>
    <w:rsid w:val="003B2F2C"/>
    <w:rsid w:val="003C496E"/>
    <w:rsid w:val="003C763B"/>
    <w:rsid w:val="003E4AF9"/>
    <w:rsid w:val="003F50DD"/>
    <w:rsid w:val="003F5F66"/>
    <w:rsid w:val="004001D1"/>
    <w:rsid w:val="00406990"/>
    <w:rsid w:val="00410A36"/>
    <w:rsid w:val="00461717"/>
    <w:rsid w:val="00476816"/>
    <w:rsid w:val="004A0C70"/>
    <w:rsid w:val="004A12AA"/>
    <w:rsid w:val="004A7D9E"/>
    <w:rsid w:val="004C0A71"/>
    <w:rsid w:val="004C59E5"/>
    <w:rsid w:val="004E10E1"/>
    <w:rsid w:val="004E5601"/>
    <w:rsid w:val="004F36AA"/>
    <w:rsid w:val="00527625"/>
    <w:rsid w:val="0053683E"/>
    <w:rsid w:val="00562748"/>
    <w:rsid w:val="00563F1A"/>
    <w:rsid w:val="00564CAC"/>
    <w:rsid w:val="00580D8F"/>
    <w:rsid w:val="0058259D"/>
    <w:rsid w:val="005840FD"/>
    <w:rsid w:val="00593B6E"/>
    <w:rsid w:val="005A2C7D"/>
    <w:rsid w:val="005A741E"/>
    <w:rsid w:val="005B599A"/>
    <w:rsid w:val="005C2A3A"/>
    <w:rsid w:val="005C4961"/>
    <w:rsid w:val="005D4832"/>
    <w:rsid w:val="005D6BD1"/>
    <w:rsid w:val="005D77C1"/>
    <w:rsid w:val="005F1007"/>
    <w:rsid w:val="005F64BD"/>
    <w:rsid w:val="00611970"/>
    <w:rsid w:val="00613B0F"/>
    <w:rsid w:val="006161A1"/>
    <w:rsid w:val="00616FF6"/>
    <w:rsid w:val="0062002B"/>
    <w:rsid w:val="00623EDB"/>
    <w:rsid w:val="00625B18"/>
    <w:rsid w:val="00625FF4"/>
    <w:rsid w:val="00632872"/>
    <w:rsid w:val="0064065D"/>
    <w:rsid w:val="00641A03"/>
    <w:rsid w:val="00662349"/>
    <w:rsid w:val="0066429F"/>
    <w:rsid w:val="0067043C"/>
    <w:rsid w:val="00674B27"/>
    <w:rsid w:val="0067702F"/>
    <w:rsid w:val="00682747"/>
    <w:rsid w:val="00682B99"/>
    <w:rsid w:val="006907A6"/>
    <w:rsid w:val="0069378C"/>
    <w:rsid w:val="006B048B"/>
    <w:rsid w:val="006B0B3B"/>
    <w:rsid w:val="006D1712"/>
    <w:rsid w:val="006D267B"/>
    <w:rsid w:val="006F3E63"/>
    <w:rsid w:val="007025E7"/>
    <w:rsid w:val="00710FF1"/>
    <w:rsid w:val="00723A8B"/>
    <w:rsid w:val="0072463F"/>
    <w:rsid w:val="00732E60"/>
    <w:rsid w:val="00736907"/>
    <w:rsid w:val="00737C74"/>
    <w:rsid w:val="00742992"/>
    <w:rsid w:val="00744472"/>
    <w:rsid w:val="00747DB4"/>
    <w:rsid w:val="007525F0"/>
    <w:rsid w:val="00764C58"/>
    <w:rsid w:val="00771F92"/>
    <w:rsid w:val="0077239A"/>
    <w:rsid w:val="007725E7"/>
    <w:rsid w:val="0077439E"/>
    <w:rsid w:val="00781821"/>
    <w:rsid w:val="00786E61"/>
    <w:rsid w:val="00790657"/>
    <w:rsid w:val="00792E02"/>
    <w:rsid w:val="007A7FF1"/>
    <w:rsid w:val="007C20CE"/>
    <w:rsid w:val="007D6DAE"/>
    <w:rsid w:val="007E776E"/>
    <w:rsid w:val="007F07F5"/>
    <w:rsid w:val="008115E7"/>
    <w:rsid w:val="0081222C"/>
    <w:rsid w:val="008138D2"/>
    <w:rsid w:val="00847510"/>
    <w:rsid w:val="00856A74"/>
    <w:rsid w:val="008629BB"/>
    <w:rsid w:val="00871F4B"/>
    <w:rsid w:val="00893C1D"/>
    <w:rsid w:val="008A0001"/>
    <w:rsid w:val="008A1BFF"/>
    <w:rsid w:val="008A1DE6"/>
    <w:rsid w:val="008B5D13"/>
    <w:rsid w:val="008C1BF6"/>
    <w:rsid w:val="008C1CAF"/>
    <w:rsid w:val="008C32E4"/>
    <w:rsid w:val="008C70DA"/>
    <w:rsid w:val="008C7D6F"/>
    <w:rsid w:val="008D0462"/>
    <w:rsid w:val="008D0C06"/>
    <w:rsid w:val="008D23F2"/>
    <w:rsid w:val="008E65ED"/>
    <w:rsid w:val="008E755B"/>
    <w:rsid w:val="008E7BBD"/>
    <w:rsid w:val="008F6CF1"/>
    <w:rsid w:val="0090133A"/>
    <w:rsid w:val="009048FE"/>
    <w:rsid w:val="009122DC"/>
    <w:rsid w:val="00916974"/>
    <w:rsid w:val="00920C82"/>
    <w:rsid w:val="00932E5F"/>
    <w:rsid w:val="00945940"/>
    <w:rsid w:val="00950D62"/>
    <w:rsid w:val="00960555"/>
    <w:rsid w:val="00987A7E"/>
    <w:rsid w:val="009934FF"/>
    <w:rsid w:val="009A33D8"/>
    <w:rsid w:val="009B7BD0"/>
    <w:rsid w:val="009C0D8C"/>
    <w:rsid w:val="009C36E4"/>
    <w:rsid w:val="009E0107"/>
    <w:rsid w:val="00A0296D"/>
    <w:rsid w:val="00A06456"/>
    <w:rsid w:val="00A1240A"/>
    <w:rsid w:val="00A31B32"/>
    <w:rsid w:val="00A323B8"/>
    <w:rsid w:val="00A4187B"/>
    <w:rsid w:val="00A46617"/>
    <w:rsid w:val="00A62E10"/>
    <w:rsid w:val="00A776B5"/>
    <w:rsid w:val="00A91E11"/>
    <w:rsid w:val="00AA4B18"/>
    <w:rsid w:val="00AA66E9"/>
    <w:rsid w:val="00AB42B7"/>
    <w:rsid w:val="00AC02B4"/>
    <w:rsid w:val="00AC1884"/>
    <w:rsid w:val="00AC7B2B"/>
    <w:rsid w:val="00AE63B0"/>
    <w:rsid w:val="00B00C3B"/>
    <w:rsid w:val="00B01C25"/>
    <w:rsid w:val="00B02927"/>
    <w:rsid w:val="00B06D0B"/>
    <w:rsid w:val="00B07B21"/>
    <w:rsid w:val="00B206E6"/>
    <w:rsid w:val="00B21376"/>
    <w:rsid w:val="00B21ECD"/>
    <w:rsid w:val="00B4064D"/>
    <w:rsid w:val="00B43BE0"/>
    <w:rsid w:val="00B51E5D"/>
    <w:rsid w:val="00B5385E"/>
    <w:rsid w:val="00B569B2"/>
    <w:rsid w:val="00B62E4B"/>
    <w:rsid w:val="00B6449F"/>
    <w:rsid w:val="00B81DDA"/>
    <w:rsid w:val="00B90BF8"/>
    <w:rsid w:val="00BA7DB2"/>
    <w:rsid w:val="00BD0F7D"/>
    <w:rsid w:val="00BD5EEF"/>
    <w:rsid w:val="00C01E3A"/>
    <w:rsid w:val="00C0238C"/>
    <w:rsid w:val="00C06772"/>
    <w:rsid w:val="00C11F64"/>
    <w:rsid w:val="00C13FDD"/>
    <w:rsid w:val="00C14279"/>
    <w:rsid w:val="00C33551"/>
    <w:rsid w:val="00C366F0"/>
    <w:rsid w:val="00C372AD"/>
    <w:rsid w:val="00C65DC3"/>
    <w:rsid w:val="00C70085"/>
    <w:rsid w:val="00C739E2"/>
    <w:rsid w:val="00C8098A"/>
    <w:rsid w:val="00C81398"/>
    <w:rsid w:val="00C93416"/>
    <w:rsid w:val="00C950B7"/>
    <w:rsid w:val="00CA6E5A"/>
    <w:rsid w:val="00CC686E"/>
    <w:rsid w:val="00CC6D10"/>
    <w:rsid w:val="00CE3CCD"/>
    <w:rsid w:val="00CF55C0"/>
    <w:rsid w:val="00D12BFD"/>
    <w:rsid w:val="00D150A4"/>
    <w:rsid w:val="00D30E9F"/>
    <w:rsid w:val="00D52C30"/>
    <w:rsid w:val="00D52D8A"/>
    <w:rsid w:val="00D54DD7"/>
    <w:rsid w:val="00D80859"/>
    <w:rsid w:val="00D80D46"/>
    <w:rsid w:val="00D82215"/>
    <w:rsid w:val="00D82527"/>
    <w:rsid w:val="00D85E18"/>
    <w:rsid w:val="00DB4E5D"/>
    <w:rsid w:val="00DB6059"/>
    <w:rsid w:val="00DC5B11"/>
    <w:rsid w:val="00DD249B"/>
    <w:rsid w:val="00DE4A1F"/>
    <w:rsid w:val="00DE4F70"/>
    <w:rsid w:val="00DE5470"/>
    <w:rsid w:val="00DE652A"/>
    <w:rsid w:val="00DF1C90"/>
    <w:rsid w:val="00E00E16"/>
    <w:rsid w:val="00E14A33"/>
    <w:rsid w:val="00E26A9E"/>
    <w:rsid w:val="00E26AD2"/>
    <w:rsid w:val="00E329D9"/>
    <w:rsid w:val="00E423F0"/>
    <w:rsid w:val="00E456E7"/>
    <w:rsid w:val="00E536E9"/>
    <w:rsid w:val="00E82891"/>
    <w:rsid w:val="00E82AD5"/>
    <w:rsid w:val="00E84C81"/>
    <w:rsid w:val="00E90BAC"/>
    <w:rsid w:val="00E92EA5"/>
    <w:rsid w:val="00EA1A7C"/>
    <w:rsid w:val="00EC3872"/>
    <w:rsid w:val="00EC7AA7"/>
    <w:rsid w:val="00ED1983"/>
    <w:rsid w:val="00EE4498"/>
    <w:rsid w:val="00EF1A53"/>
    <w:rsid w:val="00EF7299"/>
    <w:rsid w:val="00F03B26"/>
    <w:rsid w:val="00F03F5A"/>
    <w:rsid w:val="00F13A17"/>
    <w:rsid w:val="00F145E4"/>
    <w:rsid w:val="00F179BD"/>
    <w:rsid w:val="00F24097"/>
    <w:rsid w:val="00F26D79"/>
    <w:rsid w:val="00F276A2"/>
    <w:rsid w:val="00F37B19"/>
    <w:rsid w:val="00F47724"/>
    <w:rsid w:val="00F47EEA"/>
    <w:rsid w:val="00F71453"/>
    <w:rsid w:val="00F8151B"/>
    <w:rsid w:val="00F86002"/>
    <w:rsid w:val="00F86ACB"/>
    <w:rsid w:val="00F9413C"/>
    <w:rsid w:val="00FA092B"/>
    <w:rsid w:val="00FA4598"/>
    <w:rsid w:val="00FA4E6C"/>
    <w:rsid w:val="00FC564D"/>
    <w:rsid w:val="00FD6B44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784996"/>
  <w15:docId w15:val="{DF581465-49AB-4247-82DA-B3F09963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5B1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4772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6AC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E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bgl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Documents\Benutzerdefinierte%20Office-Vorlagen\PM%20BG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500B-FF6C-4DC2-8A4F-9525EA2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BGD.dotm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 - Berchtesgadener Land Tourismus GmbH</dc:creator>
  <cp:lastModifiedBy>Presse - Berchtesgadener Land Tourismus GmbH</cp:lastModifiedBy>
  <cp:revision>3</cp:revision>
  <cp:lastPrinted>2019-08-05T06:02:00Z</cp:lastPrinted>
  <dcterms:created xsi:type="dcterms:W3CDTF">2020-02-03T10:39:00Z</dcterms:created>
  <dcterms:modified xsi:type="dcterms:W3CDTF">2020-02-03T13:13:00Z</dcterms:modified>
</cp:coreProperties>
</file>