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B586167"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1D7B41" w:rsidRDefault="00D52D8A" w:rsidP="00B00C3B">
      <w:pPr>
        <w:tabs>
          <w:tab w:val="left" w:pos="8505"/>
        </w:tabs>
        <w:suppressAutoHyphens/>
        <w:spacing w:after="240" w:line="276" w:lineRule="auto"/>
        <w:ind w:right="-142"/>
        <w:rPr>
          <w:rFonts w:ascii="Arial" w:hAnsi="Arial" w:cs="Arial"/>
          <w:color w:val="1F497D" w:themeColor="text2"/>
          <w:sz w:val="22"/>
          <w:szCs w:val="22"/>
          <w:lang w:eastAsia="ar-SA"/>
        </w:rPr>
      </w:pPr>
      <w:r>
        <w:rPr>
          <w:rFonts w:ascii="Arial" w:hAnsi="Arial" w:cs="Arial"/>
          <w:color w:val="1F497D" w:themeColor="text2"/>
          <w:sz w:val="22"/>
          <w:szCs w:val="22"/>
          <w:lang w:eastAsia="ar-SA"/>
        </w:rPr>
        <w:t>1</w:t>
      </w:r>
      <w:r w:rsidR="00CF55C0">
        <w:rPr>
          <w:rFonts w:ascii="Arial" w:hAnsi="Arial" w:cs="Arial"/>
          <w:color w:val="1F497D" w:themeColor="text2"/>
          <w:sz w:val="22"/>
          <w:szCs w:val="22"/>
          <w:lang w:eastAsia="ar-SA"/>
        </w:rPr>
        <w:t>3</w:t>
      </w:r>
      <w:r>
        <w:rPr>
          <w:rFonts w:ascii="Arial" w:hAnsi="Arial" w:cs="Arial"/>
          <w:color w:val="1F497D" w:themeColor="text2"/>
          <w:sz w:val="22"/>
          <w:szCs w:val="22"/>
          <w:lang w:eastAsia="ar-SA"/>
        </w:rPr>
        <w:t>. Dezember 18</w:t>
      </w:r>
    </w:p>
    <w:p w:rsidR="00D52D8A" w:rsidRPr="00D52D8A" w:rsidRDefault="00D52D8A" w:rsidP="00D52D8A">
      <w:pPr>
        <w:tabs>
          <w:tab w:val="left" w:pos="741"/>
          <w:tab w:val="left" w:pos="8505"/>
        </w:tabs>
        <w:suppressAutoHyphens/>
        <w:autoSpaceDE w:val="0"/>
        <w:autoSpaceDN w:val="0"/>
        <w:adjustRightInd w:val="0"/>
        <w:spacing w:line="276" w:lineRule="auto"/>
        <w:ind w:right="-141"/>
        <w:rPr>
          <w:rFonts w:ascii="Arial" w:hAnsi="Arial" w:cs="Arial"/>
          <w:b/>
          <w:sz w:val="28"/>
          <w:szCs w:val="28"/>
          <w:lang w:eastAsia="ar-SA"/>
        </w:rPr>
      </w:pPr>
      <w:r w:rsidRPr="00D52D8A">
        <w:rPr>
          <w:rFonts w:ascii="Arial" w:hAnsi="Arial" w:cs="Arial"/>
          <w:b/>
          <w:sz w:val="28"/>
          <w:szCs w:val="28"/>
          <w:lang w:eastAsia="ar-SA"/>
        </w:rPr>
        <w:t>Gro</w:t>
      </w:r>
      <w:r w:rsidR="000E7B57">
        <w:rPr>
          <w:rFonts w:ascii="Arial" w:hAnsi="Arial" w:cs="Arial"/>
          <w:b/>
          <w:sz w:val="28"/>
          <w:szCs w:val="28"/>
          <w:lang w:eastAsia="ar-SA"/>
        </w:rPr>
        <w:t>ß</w:t>
      </w:r>
      <w:r w:rsidRPr="00D52D8A">
        <w:rPr>
          <w:rFonts w:ascii="Arial" w:hAnsi="Arial" w:cs="Arial"/>
          <w:b/>
          <w:sz w:val="28"/>
          <w:szCs w:val="28"/>
          <w:lang w:eastAsia="ar-SA"/>
        </w:rPr>
        <w:t xml:space="preserve">es Kino </w:t>
      </w:r>
    </w:p>
    <w:p w:rsidR="00D52D8A" w:rsidRDefault="00D52D8A" w:rsidP="00D52D8A">
      <w:pPr>
        <w:tabs>
          <w:tab w:val="left" w:pos="741"/>
          <w:tab w:val="left" w:pos="8505"/>
        </w:tabs>
        <w:suppressAutoHyphens/>
        <w:autoSpaceDE w:val="0"/>
        <w:autoSpaceDN w:val="0"/>
        <w:adjustRightInd w:val="0"/>
        <w:spacing w:line="276" w:lineRule="auto"/>
        <w:ind w:right="-141"/>
        <w:rPr>
          <w:rFonts w:ascii="Arial" w:hAnsi="Arial" w:cs="Arial"/>
          <w:b/>
          <w:sz w:val="22"/>
          <w:szCs w:val="22"/>
          <w:lang w:eastAsia="ar-SA"/>
        </w:rPr>
      </w:pPr>
      <w:r w:rsidRPr="00D52D8A">
        <w:rPr>
          <w:rFonts w:ascii="Arial" w:hAnsi="Arial" w:cs="Arial"/>
          <w:b/>
          <w:sz w:val="22"/>
          <w:szCs w:val="22"/>
          <w:lang w:eastAsia="ar-SA"/>
        </w:rPr>
        <w:t xml:space="preserve">Das Berchtesgadener Land ist „Drehort des Jahres“ 2018. Warum Watzmann und Königssee für Filmschaffende unwiderstehlich sind? Das hat </w:t>
      </w:r>
      <w:r w:rsidR="007D6DAE" w:rsidRPr="007D6DAE">
        <w:rPr>
          <w:rFonts w:ascii="Arial" w:hAnsi="Arial" w:cs="Arial"/>
          <w:b/>
          <w:sz w:val="22"/>
          <w:szCs w:val="22"/>
          <w:lang w:eastAsia="ar-SA"/>
        </w:rPr>
        <w:t>Schauspieler Michael Roll</w:t>
      </w:r>
      <w:r w:rsidR="007D6DAE" w:rsidRPr="00D52D8A">
        <w:rPr>
          <w:rFonts w:ascii="Arial" w:hAnsi="Arial" w:cs="Arial"/>
          <w:b/>
          <w:sz w:val="22"/>
          <w:szCs w:val="22"/>
          <w:lang w:eastAsia="ar-SA"/>
        </w:rPr>
        <w:t xml:space="preserve"> </w:t>
      </w:r>
      <w:r w:rsidRPr="00D52D8A">
        <w:rPr>
          <w:rFonts w:ascii="Arial" w:hAnsi="Arial" w:cs="Arial"/>
          <w:b/>
          <w:sz w:val="22"/>
          <w:szCs w:val="22"/>
          <w:lang w:eastAsia="ar-SA"/>
        </w:rPr>
        <w:t xml:space="preserve">in </w:t>
      </w:r>
      <w:r w:rsidR="007D6DAE">
        <w:rPr>
          <w:rFonts w:ascii="Arial" w:hAnsi="Arial" w:cs="Arial"/>
          <w:b/>
          <w:sz w:val="22"/>
          <w:szCs w:val="22"/>
          <w:lang w:eastAsia="ar-SA"/>
        </w:rPr>
        <w:t xml:space="preserve">seiner </w:t>
      </w:r>
      <w:r w:rsidRPr="00D52D8A">
        <w:rPr>
          <w:rFonts w:ascii="Arial" w:hAnsi="Arial" w:cs="Arial"/>
          <w:b/>
          <w:sz w:val="22"/>
          <w:szCs w:val="22"/>
          <w:lang w:eastAsia="ar-SA"/>
        </w:rPr>
        <w:t>Laudatio in München erklärt.</w:t>
      </w:r>
    </w:p>
    <w:p w:rsidR="007D6DAE" w:rsidRDefault="007D6DAE" w:rsidP="00D52D8A">
      <w:pPr>
        <w:tabs>
          <w:tab w:val="left" w:pos="741"/>
          <w:tab w:val="left" w:pos="8505"/>
        </w:tabs>
        <w:suppressAutoHyphens/>
        <w:autoSpaceDE w:val="0"/>
        <w:autoSpaceDN w:val="0"/>
        <w:adjustRightInd w:val="0"/>
        <w:spacing w:line="276" w:lineRule="auto"/>
        <w:ind w:right="-141"/>
        <w:rPr>
          <w:rFonts w:ascii="Arial" w:hAnsi="Arial" w:cs="Arial"/>
          <w:b/>
          <w:sz w:val="22"/>
          <w:szCs w:val="22"/>
          <w:lang w:eastAsia="ar-SA"/>
        </w:rPr>
      </w:pPr>
    </w:p>
    <w:p w:rsidR="007D6DAE" w:rsidRPr="007D6DAE" w:rsidRDefault="007D6DAE"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Pr>
          <w:rFonts w:ascii="Arial" w:hAnsi="Arial" w:cs="Arial"/>
          <w:sz w:val="22"/>
          <w:szCs w:val="22"/>
          <w:lang w:eastAsia="ar-SA"/>
        </w:rPr>
        <w:t>„</w:t>
      </w:r>
      <w:r w:rsidRPr="007D6DAE">
        <w:rPr>
          <w:rFonts w:ascii="Arial" w:hAnsi="Arial" w:cs="Arial"/>
          <w:sz w:val="22"/>
          <w:szCs w:val="22"/>
          <w:lang w:eastAsia="ar-SA"/>
        </w:rPr>
        <w:t>In Berchtesgaden zu drehen ist wie das Z</w:t>
      </w:r>
      <w:r>
        <w:rPr>
          <w:rFonts w:ascii="Arial" w:hAnsi="Arial" w:cs="Arial"/>
          <w:sz w:val="22"/>
          <w:szCs w:val="22"/>
          <w:lang w:eastAsia="ar-SA"/>
        </w:rPr>
        <w:t>u</w:t>
      </w:r>
      <w:r w:rsidRPr="007D6DAE">
        <w:rPr>
          <w:rFonts w:ascii="Arial" w:hAnsi="Arial" w:cs="Arial"/>
          <w:sz w:val="22"/>
          <w:szCs w:val="22"/>
          <w:lang w:eastAsia="ar-SA"/>
        </w:rPr>
        <w:t>rückkommen zu Freunden“</w:t>
      </w:r>
      <w:r>
        <w:rPr>
          <w:rFonts w:ascii="Arial" w:hAnsi="Arial" w:cs="Arial"/>
          <w:sz w:val="22"/>
          <w:szCs w:val="22"/>
          <w:lang w:eastAsia="ar-SA"/>
        </w:rPr>
        <w:t xml:space="preserve"> brachte er es auf den Punkt. Er weiß wovon er spricht, schließlich </w:t>
      </w:r>
      <w:r w:rsidR="00C70085">
        <w:rPr>
          <w:rFonts w:ascii="Arial" w:hAnsi="Arial" w:cs="Arial"/>
          <w:sz w:val="22"/>
          <w:szCs w:val="22"/>
          <w:lang w:eastAsia="ar-SA"/>
        </w:rPr>
        <w:t xml:space="preserve">kennt er unsere Region bestens. Bereits </w:t>
      </w:r>
      <w:proofErr w:type="gramStart"/>
      <w:r w:rsidR="00C70085">
        <w:rPr>
          <w:rFonts w:ascii="Arial" w:hAnsi="Arial" w:cs="Arial"/>
          <w:sz w:val="22"/>
          <w:szCs w:val="22"/>
          <w:lang w:eastAsia="ar-SA"/>
        </w:rPr>
        <w:t>für  vier</w:t>
      </w:r>
      <w:proofErr w:type="gramEnd"/>
      <w:r w:rsidR="00C70085">
        <w:rPr>
          <w:rFonts w:ascii="Arial" w:hAnsi="Arial" w:cs="Arial"/>
          <w:sz w:val="22"/>
          <w:szCs w:val="22"/>
          <w:lang w:eastAsia="ar-SA"/>
        </w:rPr>
        <w:t xml:space="preserve"> Staffeln der</w:t>
      </w:r>
      <w:r>
        <w:rPr>
          <w:rFonts w:ascii="Arial" w:hAnsi="Arial" w:cs="Arial"/>
          <w:sz w:val="22"/>
          <w:szCs w:val="22"/>
          <w:lang w:eastAsia="ar-SA"/>
        </w:rPr>
        <w:t xml:space="preserve"> Abendserie „Lena Lorenz</w:t>
      </w:r>
      <w:r w:rsidR="00C70085">
        <w:rPr>
          <w:rFonts w:ascii="Arial" w:hAnsi="Arial" w:cs="Arial"/>
          <w:sz w:val="22"/>
          <w:szCs w:val="22"/>
          <w:lang w:eastAsia="ar-SA"/>
        </w:rPr>
        <w:t xml:space="preserve">“ stand er hier vor der Kamera. </w:t>
      </w:r>
    </w:p>
    <w:p w:rsidR="00D52D8A" w:rsidRPr="007D6DAE"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D52D8A"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sidRPr="00D52D8A">
        <w:rPr>
          <w:rFonts w:ascii="Arial" w:hAnsi="Arial" w:cs="Arial"/>
          <w:sz w:val="22"/>
          <w:szCs w:val="22"/>
          <w:lang w:eastAsia="ar-SA"/>
        </w:rPr>
        <w:t xml:space="preserve">Die „Filmkulisse Bayern“, eine Initiative des </w:t>
      </w:r>
      <w:proofErr w:type="spellStart"/>
      <w:r w:rsidRPr="00D52D8A">
        <w:rPr>
          <w:rFonts w:ascii="Arial" w:hAnsi="Arial" w:cs="Arial"/>
          <w:sz w:val="22"/>
          <w:szCs w:val="22"/>
          <w:lang w:eastAsia="ar-SA"/>
        </w:rPr>
        <w:t>FilmFernsehFonds</w:t>
      </w:r>
      <w:proofErr w:type="spellEnd"/>
      <w:r w:rsidRPr="00D52D8A">
        <w:rPr>
          <w:rFonts w:ascii="Arial" w:hAnsi="Arial" w:cs="Arial"/>
          <w:sz w:val="22"/>
          <w:szCs w:val="22"/>
          <w:lang w:eastAsia="ar-SA"/>
        </w:rPr>
        <w:t xml:space="preserve"> Bayern und der Bayern Tourismus Marketing</w:t>
      </w:r>
      <w:r w:rsidR="00E536E9">
        <w:rPr>
          <w:rFonts w:ascii="Arial" w:hAnsi="Arial" w:cs="Arial"/>
          <w:sz w:val="22"/>
          <w:szCs w:val="22"/>
          <w:lang w:eastAsia="ar-SA"/>
        </w:rPr>
        <w:t xml:space="preserve"> GmbH</w:t>
      </w:r>
      <w:r w:rsidRPr="00D52D8A">
        <w:rPr>
          <w:rFonts w:ascii="Arial" w:hAnsi="Arial" w:cs="Arial"/>
          <w:sz w:val="22"/>
          <w:szCs w:val="22"/>
          <w:lang w:eastAsia="ar-SA"/>
        </w:rPr>
        <w:t>, prämiert jährlich den besten Drehort für Filmschaffende nach folgenden Kriterien: Zugang zu Motiven, Erlangung von Drehgenehmigungen, Service-Leistungen, Räumlichkeiten, Dienstleister vor Ort, erschwingliche Übernachtungsmöglichkeiten, Infrastruktur, Öffentlichkeitsarbeit, zentraler Ansprechpartner und Koordinationsstelle.</w:t>
      </w:r>
    </w:p>
    <w:p w:rsidR="00D52D8A" w:rsidRPr="00D52D8A"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BD5EEF"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sidRPr="007D6DAE">
        <w:rPr>
          <w:rFonts w:ascii="Arial" w:hAnsi="Arial" w:cs="Arial"/>
          <w:sz w:val="22"/>
          <w:szCs w:val="22"/>
          <w:lang w:eastAsia="ar-SA"/>
        </w:rPr>
        <w:t xml:space="preserve">Die BGLT-Geschäftsführer Dr. Brigitte Schlögl und Peter Nagel nahmen den Preis heute </w:t>
      </w:r>
      <w:r w:rsidRPr="00D52D8A">
        <w:rPr>
          <w:rFonts w:ascii="Arial" w:hAnsi="Arial" w:cs="Arial"/>
          <w:sz w:val="22"/>
          <w:szCs w:val="22"/>
          <w:lang w:eastAsia="ar-SA"/>
        </w:rPr>
        <w:t xml:space="preserve">gemeinsam mit </w:t>
      </w:r>
      <w:r w:rsidR="000E7B57">
        <w:rPr>
          <w:rFonts w:ascii="Arial" w:hAnsi="Arial" w:cs="Arial"/>
          <w:sz w:val="22"/>
          <w:szCs w:val="22"/>
          <w:lang w:eastAsia="ar-SA"/>
        </w:rPr>
        <w:t xml:space="preserve">ihrer </w:t>
      </w:r>
      <w:r w:rsidRPr="00D52D8A">
        <w:rPr>
          <w:rFonts w:ascii="Arial" w:hAnsi="Arial" w:cs="Arial"/>
          <w:sz w:val="22"/>
          <w:szCs w:val="22"/>
          <w:lang w:eastAsia="ar-SA"/>
        </w:rPr>
        <w:t xml:space="preserve">Mitarbeiterin Karin Mergner, zuständig für die Betreuung von Filmteams, im Gloria Filmpalast in München entgegen. Mergner sieht in der Auszeichnung nicht nur eine Bestätigung ihrer persönlichen Arbeit, sondern vor allem </w:t>
      </w:r>
      <w:r w:rsidR="00282AC4">
        <w:rPr>
          <w:rFonts w:ascii="Arial" w:hAnsi="Arial" w:cs="Arial"/>
          <w:sz w:val="22"/>
          <w:szCs w:val="22"/>
          <w:lang w:eastAsia="ar-SA"/>
        </w:rPr>
        <w:t xml:space="preserve">des </w:t>
      </w:r>
      <w:r w:rsidRPr="00D52D8A">
        <w:rPr>
          <w:rFonts w:ascii="Arial" w:hAnsi="Arial" w:cs="Arial"/>
          <w:sz w:val="22"/>
          <w:szCs w:val="22"/>
          <w:lang w:eastAsia="ar-SA"/>
        </w:rPr>
        <w:t>harmonische</w:t>
      </w:r>
      <w:r w:rsidR="00282AC4">
        <w:rPr>
          <w:rFonts w:ascii="Arial" w:hAnsi="Arial" w:cs="Arial"/>
          <w:sz w:val="22"/>
          <w:szCs w:val="22"/>
          <w:lang w:eastAsia="ar-SA"/>
        </w:rPr>
        <w:t>n</w:t>
      </w:r>
      <w:r w:rsidRPr="00D52D8A">
        <w:rPr>
          <w:rFonts w:ascii="Arial" w:hAnsi="Arial" w:cs="Arial"/>
          <w:sz w:val="22"/>
          <w:szCs w:val="22"/>
          <w:lang w:eastAsia="ar-SA"/>
        </w:rPr>
        <w:t xml:space="preserve"> Zusammenspiel</w:t>
      </w:r>
      <w:r w:rsidR="00282AC4">
        <w:rPr>
          <w:rFonts w:ascii="Arial" w:hAnsi="Arial" w:cs="Arial"/>
          <w:sz w:val="22"/>
          <w:szCs w:val="22"/>
          <w:lang w:eastAsia="ar-SA"/>
        </w:rPr>
        <w:t>s</w:t>
      </w:r>
      <w:r w:rsidRPr="00D52D8A">
        <w:rPr>
          <w:rFonts w:ascii="Arial" w:hAnsi="Arial" w:cs="Arial"/>
          <w:sz w:val="22"/>
          <w:szCs w:val="22"/>
          <w:lang w:eastAsia="ar-SA"/>
        </w:rPr>
        <w:t xml:space="preserve"> aller Beteiligten vor Ort: </w:t>
      </w:r>
      <w:r w:rsidR="00BD5EEF">
        <w:rPr>
          <w:rFonts w:ascii="Arial" w:hAnsi="Arial" w:cs="Arial"/>
          <w:sz w:val="22"/>
          <w:szCs w:val="22"/>
          <w:lang w:eastAsia="ar-SA"/>
        </w:rPr>
        <w:t>„Ich freue mich wahnsinnig, dass die Filmschaffenden unsere Arbeit in der Region mit diesem Preis wertschätzen. Auch in Zukunft wollen wir optimale Rahmenbedingungen für Drehteams schaffen</w:t>
      </w:r>
      <w:r w:rsidR="00BD5EEF" w:rsidRPr="00BD5EEF">
        <w:rPr>
          <w:rFonts w:ascii="Arial" w:hAnsi="Arial" w:cs="Arial"/>
          <w:sz w:val="22"/>
          <w:szCs w:val="22"/>
          <w:lang w:eastAsia="ar-SA"/>
        </w:rPr>
        <w:t xml:space="preserve">, </w:t>
      </w:r>
      <w:r w:rsidR="00BD5EEF">
        <w:rPr>
          <w:rFonts w:ascii="Arial" w:hAnsi="Arial" w:cs="Arial"/>
          <w:sz w:val="22"/>
          <w:szCs w:val="22"/>
          <w:lang w:eastAsia="ar-SA"/>
        </w:rPr>
        <w:t>wir möchten, dass s</w:t>
      </w:r>
      <w:r w:rsidR="00BD5EEF" w:rsidRPr="00BD5EEF">
        <w:rPr>
          <w:rFonts w:ascii="Arial" w:hAnsi="Arial" w:cs="Arial"/>
          <w:sz w:val="22"/>
          <w:szCs w:val="22"/>
          <w:lang w:eastAsia="ar-SA"/>
        </w:rPr>
        <w:t xml:space="preserve">ie sich </w:t>
      </w:r>
      <w:r w:rsidR="00BD5EEF">
        <w:rPr>
          <w:rFonts w:ascii="Arial" w:hAnsi="Arial" w:cs="Arial"/>
          <w:sz w:val="22"/>
          <w:szCs w:val="22"/>
          <w:lang w:eastAsia="ar-SA"/>
        </w:rPr>
        <w:t xml:space="preserve">bei uns </w:t>
      </w:r>
      <w:r w:rsidR="00BD5EEF" w:rsidRPr="00BD5EEF">
        <w:rPr>
          <w:rFonts w:ascii="Arial" w:hAnsi="Arial" w:cs="Arial"/>
          <w:sz w:val="22"/>
          <w:szCs w:val="22"/>
          <w:lang w:eastAsia="ar-SA"/>
        </w:rPr>
        <w:t>wohlfühlen</w:t>
      </w:r>
      <w:r w:rsidR="00BD5EEF">
        <w:rPr>
          <w:rFonts w:ascii="Arial" w:hAnsi="Arial" w:cs="Arial"/>
          <w:sz w:val="22"/>
          <w:szCs w:val="22"/>
          <w:lang w:eastAsia="ar-SA"/>
        </w:rPr>
        <w:t xml:space="preserve"> und gerne wiederkommen</w:t>
      </w:r>
      <w:r w:rsidR="00BD5EEF" w:rsidRPr="00BD5EEF">
        <w:rPr>
          <w:rFonts w:ascii="Arial" w:hAnsi="Arial" w:cs="Arial"/>
          <w:sz w:val="22"/>
          <w:szCs w:val="22"/>
          <w:lang w:eastAsia="ar-SA"/>
        </w:rPr>
        <w:t>.</w:t>
      </w:r>
      <w:r w:rsidR="00BD5EEF">
        <w:rPr>
          <w:rFonts w:ascii="Arial" w:hAnsi="Arial" w:cs="Arial"/>
          <w:sz w:val="22"/>
          <w:szCs w:val="22"/>
          <w:lang w:eastAsia="ar-SA"/>
        </w:rPr>
        <w:t>“</w:t>
      </w:r>
    </w:p>
    <w:p w:rsidR="00BD5EEF" w:rsidRDefault="00BD5EEF"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D52D8A" w:rsidRPr="007D6DAE"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sidRPr="00D52D8A">
        <w:rPr>
          <w:rFonts w:ascii="Arial" w:hAnsi="Arial" w:cs="Arial"/>
          <w:sz w:val="22"/>
          <w:szCs w:val="22"/>
          <w:lang w:eastAsia="ar-SA"/>
        </w:rPr>
        <w:t>Bereits 2017 war das Berchtesgadener Land für den „Drehort des Jahres“ nominiert. Seither habe die Region</w:t>
      </w:r>
      <w:r w:rsidR="00282AC4">
        <w:rPr>
          <w:rFonts w:ascii="Arial" w:hAnsi="Arial" w:cs="Arial"/>
          <w:sz w:val="22"/>
          <w:szCs w:val="22"/>
          <w:lang w:eastAsia="ar-SA"/>
        </w:rPr>
        <w:t xml:space="preserve"> laut Mergner</w:t>
      </w:r>
      <w:r w:rsidRPr="00D52D8A">
        <w:rPr>
          <w:rFonts w:ascii="Arial" w:hAnsi="Arial" w:cs="Arial"/>
          <w:sz w:val="22"/>
          <w:szCs w:val="22"/>
          <w:lang w:eastAsia="ar-SA"/>
        </w:rPr>
        <w:t xml:space="preserve"> </w:t>
      </w:r>
      <w:r w:rsidR="00282AC4">
        <w:rPr>
          <w:rFonts w:ascii="Arial" w:hAnsi="Arial" w:cs="Arial"/>
          <w:sz w:val="22"/>
          <w:szCs w:val="22"/>
          <w:lang w:eastAsia="ar-SA"/>
        </w:rPr>
        <w:t xml:space="preserve">weitere Dienstleistungen </w:t>
      </w:r>
      <w:r w:rsidR="00282AC4" w:rsidRPr="00D52D8A">
        <w:rPr>
          <w:rFonts w:ascii="Arial" w:hAnsi="Arial" w:cs="Arial"/>
          <w:sz w:val="22"/>
          <w:szCs w:val="22"/>
          <w:lang w:eastAsia="ar-SA"/>
        </w:rPr>
        <w:t xml:space="preserve">für die Produktionsteams </w:t>
      </w:r>
      <w:r w:rsidR="00282AC4">
        <w:rPr>
          <w:rFonts w:ascii="Arial" w:hAnsi="Arial" w:cs="Arial"/>
          <w:sz w:val="22"/>
          <w:szCs w:val="22"/>
          <w:lang w:eastAsia="ar-SA"/>
        </w:rPr>
        <w:t>entwickelt.</w:t>
      </w:r>
      <w:r w:rsidRPr="00D52D8A">
        <w:rPr>
          <w:rFonts w:ascii="Arial" w:hAnsi="Arial" w:cs="Arial"/>
          <w:sz w:val="22"/>
          <w:szCs w:val="22"/>
          <w:lang w:eastAsia="ar-SA"/>
        </w:rPr>
        <w:t xml:space="preserve"> </w:t>
      </w:r>
      <w:r w:rsidR="00282AC4">
        <w:rPr>
          <w:rFonts w:ascii="Arial" w:hAnsi="Arial" w:cs="Arial"/>
          <w:sz w:val="22"/>
          <w:szCs w:val="22"/>
          <w:lang w:eastAsia="ar-SA"/>
        </w:rPr>
        <w:t xml:space="preserve">Wie bei einer </w:t>
      </w:r>
      <w:r w:rsidRPr="00D52D8A">
        <w:rPr>
          <w:rFonts w:ascii="Arial" w:hAnsi="Arial" w:cs="Arial"/>
          <w:sz w:val="22"/>
          <w:szCs w:val="22"/>
          <w:lang w:eastAsia="ar-SA"/>
        </w:rPr>
        <w:t xml:space="preserve">Service-Agentur </w:t>
      </w:r>
      <w:r w:rsidR="00282AC4">
        <w:rPr>
          <w:rFonts w:ascii="Arial" w:hAnsi="Arial" w:cs="Arial"/>
          <w:sz w:val="22"/>
          <w:szCs w:val="22"/>
          <w:lang w:eastAsia="ar-SA"/>
        </w:rPr>
        <w:t>werden zum Beispiel</w:t>
      </w:r>
      <w:r w:rsidRPr="00D52D8A">
        <w:rPr>
          <w:rFonts w:ascii="Arial" w:hAnsi="Arial" w:cs="Arial"/>
          <w:sz w:val="22"/>
          <w:szCs w:val="22"/>
          <w:lang w:eastAsia="ar-SA"/>
        </w:rPr>
        <w:t xml:space="preserve"> Hotelbuchungen und Scouting</w:t>
      </w:r>
      <w:r w:rsidR="00282AC4">
        <w:rPr>
          <w:rFonts w:ascii="Arial" w:hAnsi="Arial" w:cs="Arial"/>
          <w:sz w:val="22"/>
          <w:szCs w:val="22"/>
          <w:lang w:eastAsia="ar-SA"/>
        </w:rPr>
        <w:t xml:space="preserve"> ang</w:t>
      </w:r>
      <w:r w:rsidR="000E7B57">
        <w:rPr>
          <w:rFonts w:ascii="Arial" w:hAnsi="Arial" w:cs="Arial"/>
          <w:sz w:val="22"/>
          <w:szCs w:val="22"/>
          <w:lang w:eastAsia="ar-SA"/>
        </w:rPr>
        <w:t>e</w:t>
      </w:r>
      <w:r w:rsidR="00282AC4">
        <w:rPr>
          <w:rFonts w:ascii="Arial" w:hAnsi="Arial" w:cs="Arial"/>
          <w:sz w:val="22"/>
          <w:szCs w:val="22"/>
          <w:lang w:eastAsia="ar-SA"/>
        </w:rPr>
        <w:t>boten</w:t>
      </w:r>
      <w:r w:rsidRPr="00D52D8A">
        <w:rPr>
          <w:rFonts w:ascii="Arial" w:hAnsi="Arial" w:cs="Arial"/>
          <w:sz w:val="22"/>
          <w:szCs w:val="22"/>
          <w:lang w:eastAsia="ar-SA"/>
        </w:rPr>
        <w:t>. Mit einem Relaunch h</w:t>
      </w:r>
      <w:r w:rsidR="00282AC4">
        <w:rPr>
          <w:rFonts w:ascii="Arial" w:hAnsi="Arial" w:cs="Arial"/>
          <w:sz w:val="22"/>
          <w:szCs w:val="22"/>
          <w:lang w:eastAsia="ar-SA"/>
        </w:rPr>
        <w:t xml:space="preserve">at </w:t>
      </w:r>
      <w:r w:rsidR="000E7B57">
        <w:rPr>
          <w:rFonts w:ascii="Arial" w:hAnsi="Arial" w:cs="Arial"/>
          <w:sz w:val="22"/>
          <w:szCs w:val="22"/>
          <w:lang w:eastAsia="ar-SA"/>
        </w:rPr>
        <w:t xml:space="preserve">sich </w:t>
      </w:r>
      <w:r w:rsidR="00282AC4">
        <w:rPr>
          <w:rFonts w:ascii="Arial" w:hAnsi="Arial" w:cs="Arial"/>
          <w:sz w:val="22"/>
          <w:szCs w:val="22"/>
          <w:lang w:eastAsia="ar-SA"/>
        </w:rPr>
        <w:t xml:space="preserve">die BGLT </w:t>
      </w:r>
      <w:r w:rsidR="000E7B57">
        <w:rPr>
          <w:rFonts w:ascii="Arial" w:hAnsi="Arial" w:cs="Arial"/>
          <w:sz w:val="22"/>
          <w:szCs w:val="22"/>
          <w:lang w:eastAsia="ar-SA"/>
        </w:rPr>
        <w:t>auch Online</w:t>
      </w:r>
      <w:r w:rsidRPr="00D52D8A">
        <w:rPr>
          <w:rFonts w:ascii="Arial" w:hAnsi="Arial" w:cs="Arial"/>
          <w:sz w:val="22"/>
          <w:szCs w:val="22"/>
          <w:lang w:eastAsia="ar-SA"/>
        </w:rPr>
        <w:t xml:space="preserve"> an die Bedürfnisse der Produktionen angepasst. </w:t>
      </w:r>
      <w:r w:rsidR="00282AC4">
        <w:rPr>
          <w:rFonts w:ascii="Arial" w:hAnsi="Arial" w:cs="Arial"/>
          <w:sz w:val="22"/>
          <w:szCs w:val="22"/>
          <w:lang w:eastAsia="ar-SA"/>
        </w:rPr>
        <w:t xml:space="preserve">Mit Erfolg: </w:t>
      </w:r>
      <w:r w:rsidRPr="00D52D8A">
        <w:rPr>
          <w:rFonts w:ascii="Arial" w:hAnsi="Arial" w:cs="Arial"/>
          <w:sz w:val="22"/>
          <w:szCs w:val="22"/>
          <w:lang w:eastAsia="ar-SA"/>
        </w:rPr>
        <w:t xml:space="preserve">Gleich drei Serien wurden jüngst parallel </w:t>
      </w:r>
      <w:r w:rsidR="00282AC4">
        <w:rPr>
          <w:rFonts w:ascii="Arial" w:hAnsi="Arial" w:cs="Arial"/>
          <w:sz w:val="22"/>
          <w:szCs w:val="22"/>
          <w:lang w:eastAsia="ar-SA"/>
        </w:rPr>
        <w:t xml:space="preserve">im Berchtesgadener Land </w:t>
      </w:r>
      <w:r w:rsidRPr="00D52D8A">
        <w:rPr>
          <w:rFonts w:ascii="Arial" w:hAnsi="Arial" w:cs="Arial"/>
          <w:sz w:val="22"/>
          <w:szCs w:val="22"/>
          <w:lang w:eastAsia="ar-SA"/>
        </w:rPr>
        <w:t>gedreht: die Dauer-Serien „Lena Lorenz“ (ZDF) und „Watzmann ermittelt“ (ARD) sowie die Mini-Serie „Der Pass“ (SKY)</w:t>
      </w:r>
      <w:r w:rsidR="00282AC4">
        <w:rPr>
          <w:rFonts w:ascii="Arial" w:hAnsi="Arial" w:cs="Arial"/>
          <w:sz w:val="22"/>
          <w:szCs w:val="22"/>
          <w:lang w:eastAsia="ar-SA"/>
        </w:rPr>
        <w:t>. Ein entscheidende</w:t>
      </w:r>
      <w:r w:rsidR="000E7B57">
        <w:rPr>
          <w:rFonts w:ascii="Arial" w:hAnsi="Arial" w:cs="Arial"/>
          <w:sz w:val="22"/>
          <w:szCs w:val="22"/>
          <w:lang w:eastAsia="ar-SA"/>
        </w:rPr>
        <w:t>r</w:t>
      </w:r>
      <w:r w:rsidR="00282AC4">
        <w:rPr>
          <w:rFonts w:ascii="Arial" w:hAnsi="Arial" w:cs="Arial"/>
          <w:sz w:val="22"/>
          <w:szCs w:val="22"/>
          <w:lang w:eastAsia="ar-SA"/>
        </w:rPr>
        <w:t xml:space="preserve"> Grund für die </w:t>
      </w:r>
      <w:r w:rsidR="0062002B" w:rsidRPr="007D6DAE">
        <w:rPr>
          <w:rFonts w:ascii="Arial" w:hAnsi="Arial" w:cs="Arial"/>
          <w:sz w:val="22"/>
          <w:szCs w:val="22"/>
          <w:lang w:eastAsia="ar-SA"/>
        </w:rPr>
        <w:t>Jury</w:t>
      </w:r>
      <w:r w:rsidR="00282AC4" w:rsidRPr="007D6DAE">
        <w:rPr>
          <w:rFonts w:ascii="Arial" w:hAnsi="Arial" w:cs="Arial"/>
          <w:sz w:val="22"/>
          <w:szCs w:val="22"/>
          <w:lang w:eastAsia="ar-SA"/>
        </w:rPr>
        <w:t xml:space="preserve"> zur </w:t>
      </w:r>
      <w:r w:rsidR="007D6DAE">
        <w:rPr>
          <w:rFonts w:ascii="Arial" w:hAnsi="Arial" w:cs="Arial"/>
          <w:sz w:val="22"/>
          <w:szCs w:val="22"/>
          <w:lang w:eastAsia="ar-SA"/>
        </w:rPr>
        <w:t>Prämierung</w:t>
      </w:r>
      <w:r w:rsidR="00282AC4" w:rsidRPr="007D6DAE">
        <w:rPr>
          <w:rFonts w:ascii="Arial" w:hAnsi="Arial" w:cs="Arial"/>
          <w:sz w:val="22"/>
          <w:szCs w:val="22"/>
          <w:lang w:eastAsia="ar-SA"/>
        </w:rPr>
        <w:t xml:space="preserve"> des Berchtesgadener Lands. </w:t>
      </w:r>
    </w:p>
    <w:p w:rsidR="00D52D8A" w:rsidRPr="00D52D8A"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D52D8A"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sidRPr="00D52D8A">
        <w:rPr>
          <w:rFonts w:ascii="Arial" w:hAnsi="Arial" w:cs="Arial"/>
          <w:sz w:val="22"/>
          <w:szCs w:val="22"/>
          <w:lang w:eastAsia="ar-SA"/>
        </w:rPr>
        <w:t xml:space="preserve">Brigitte Schlögl und Peter Nagel haben die Wertschöpfung aus Filmproduktionen berechnen lassen: „Etwa 150 Euro gibt jeder Filmschaffende pro Tag aus. Davon gehen 50 Prozent in die Übernachtung, 25 Prozent in den Einzelhandel und 25 Prozent an die Dienstleister. Für </w:t>
      </w:r>
      <w:r w:rsidRPr="00D52D8A">
        <w:rPr>
          <w:rFonts w:ascii="Arial" w:hAnsi="Arial" w:cs="Arial"/>
          <w:sz w:val="22"/>
          <w:szCs w:val="22"/>
          <w:lang w:eastAsia="ar-SA"/>
        </w:rPr>
        <w:lastRenderedPageBreak/>
        <w:t>2018 hat die Region mit 140 Drehtagen, an denen im Durchschnitt fast fünfzig Personen beteiligt sind, etwa eine Million Euro erwirtschaftet.“</w:t>
      </w:r>
    </w:p>
    <w:p w:rsidR="00D52D8A" w:rsidRPr="00D52D8A"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AC1884" w:rsidRPr="001D7B41" w:rsidRDefault="00D52D8A" w:rsidP="00D52D8A">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sidRPr="00D52D8A">
        <w:rPr>
          <w:rFonts w:ascii="Arial" w:hAnsi="Arial" w:cs="Arial"/>
          <w:sz w:val="22"/>
          <w:szCs w:val="22"/>
          <w:lang w:eastAsia="ar-SA"/>
        </w:rPr>
        <w:t>Deutschland ist nach den USA, Großbritannien und Kanada das beliebteste Filmland. Warum sind Kino- und Fernsehfilme touristisch relevant? „Landschaften oder Gebäude, mit denen man eine vertraute Geschichte verbindet, haben Anziehungskraft. Orte, die man aus dem Urlaub kennt und im Film wiedererkennt, werden zu emotionalen Reiseandenken. Bestenfalls weckt der Film Sehnsucht</w:t>
      </w:r>
      <w:r w:rsidR="00DB6059">
        <w:rPr>
          <w:rFonts w:ascii="Arial" w:hAnsi="Arial" w:cs="Arial"/>
          <w:sz w:val="22"/>
          <w:szCs w:val="22"/>
          <w:lang w:eastAsia="ar-SA"/>
        </w:rPr>
        <w:t xml:space="preserve"> </w:t>
      </w:r>
      <w:r w:rsidRPr="00D52D8A">
        <w:rPr>
          <w:rFonts w:ascii="Arial" w:hAnsi="Arial" w:cs="Arial"/>
          <w:sz w:val="22"/>
          <w:szCs w:val="22"/>
          <w:lang w:eastAsia="ar-SA"/>
        </w:rPr>
        <w:t>nach dem Ort</w:t>
      </w:r>
      <w:r w:rsidR="00E92EA5">
        <w:rPr>
          <w:rFonts w:ascii="Arial" w:hAnsi="Arial" w:cs="Arial"/>
          <w:sz w:val="22"/>
          <w:szCs w:val="22"/>
          <w:lang w:eastAsia="ar-SA"/>
        </w:rPr>
        <w:t>,</w:t>
      </w:r>
      <w:r w:rsidRPr="00D52D8A">
        <w:rPr>
          <w:rFonts w:ascii="Arial" w:hAnsi="Arial" w:cs="Arial"/>
          <w:sz w:val="22"/>
          <w:szCs w:val="22"/>
          <w:lang w:eastAsia="ar-SA"/>
        </w:rPr>
        <w:t>“ fasst Brigitte Schlögl zusammen.</w:t>
      </w:r>
    </w:p>
    <w:p w:rsidR="00AC1884" w:rsidRPr="001D7B41" w:rsidRDefault="00AC1884"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AC1884" w:rsidRDefault="00AC1884"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295FC3" w:rsidRDefault="00282AC4"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Pr>
          <w:rFonts w:ascii="Arial" w:hAnsi="Arial" w:cs="Arial"/>
          <w:sz w:val="22"/>
          <w:szCs w:val="22"/>
          <w:lang w:eastAsia="ar-SA"/>
        </w:rPr>
        <w:t>Bildunterschrift</w:t>
      </w:r>
      <w:r w:rsidR="00AA66E9">
        <w:rPr>
          <w:rFonts w:ascii="Arial" w:hAnsi="Arial" w:cs="Arial"/>
          <w:sz w:val="22"/>
          <w:szCs w:val="22"/>
          <w:lang w:eastAsia="ar-SA"/>
        </w:rPr>
        <w:t>en</w:t>
      </w:r>
      <w:bookmarkStart w:id="0" w:name="_GoBack"/>
      <w:bookmarkEnd w:id="0"/>
      <w:r>
        <w:rPr>
          <w:rFonts w:ascii="Arial" w:hAnsi="Arial" w:cs="Arial"/>
          <w:sz w:val="22"/>
          <w:szCs w:val="22"/>
          <w:lang w:eastAsia="ar-SA"/>
        </w:rPr>
        <w:t>:</w:t>
      </w:r>
    </w:p>
    <w:p w:rsidR="000E7B57" w:rsidRDefault="000E7B57" w:rsidP="000E7B57">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0E7B57" w:rsidRPr="00AA66E9" w:rsidRDefault="00AA66E9" w:rsidP="000E7B57">
      <w:pPr>
        <w:pStyle w:val="Listenabsatz"/>
        <w:numPr>
          <w:ilvl w:val="0"/>
          <w:numId w:val="2"/>
        </w:numPr>
        <w:tabs>
          <w:tab w:val="left" w:pos="360"/>
          <w:tab w:val="left" w:pos="8505"/>
        </w:tabs>
        <w:suppressAutoHyphens/>
        <w:autoSpaceDE w:val="0"/>
        <w:autoSpaceDN w:val="0"/>
        <w:adjustRightInd w:val="0"/>
        <w:spacing w:line="276" w:lineRule="auto"/>
        <w:ind w:left="0" w:right="-141" w:hanging="11"/>
        <w:rPr>
          <w:rFonts w:ascii="Arial" w:hAnsi="Arial" w:cs="Arial"/>
          <w:sz w:val="22"/>
          <w:szCs w:val="22"/>
          <w:lang w:eastAsia="ar-SA"/>
        </w:rPr>
      </w:pPr>
      <w:r w:rsidRPr="00AA66E9">
        <w:rPr>
          <w:rFonts w:ascii="Arial" w:hAnsi="Arial" w:cs="Arial"/>
          <w:sz w:val="22"/>
          <w:szCs w:val="22"/>
          <w:lang w:eastAsia="ar-SA"/>
        </w:rPr>
        <w:t>Laudator Michael Roll</w:t>
      </w:r>
      <w:r>
        <w:rPr>
          <w:rFonts w:ascii="Arial" w:hAnsi="Arial" w:cs="Arial"/>
          <w:sz w:val="22"/>
          <w:szCs w:val="22"/>
          <w:lang w:eastAsia="ar-SA"/>
        </w:rPr>
        <w:t xml:space="preserve"> und</w:t>
      </w:r>
      <w:r w:rsidRPr="00AA66E9">
        <w:rPr>
          <w:rFonts w:ascii="Arial" w:hAnsi="Arial" w:cs="Arial"/>
          <w:sz w:val="22"/>
          <w:szCs w:val="22"/>
          <w:lang w:eastAsia="ar-SA"/>
        </w:rPr>
        <w:t xml:space="preserve"> Marc Oliver Dreher </w:t>
      </w:r>
      <w:r>
        <w:rPr>
          <w:rFonts w:ascii="Arial" w:hAnsi="Arial" w:cs="Arial"/>
          <w:sz w:val="22"/>
          <w:szCs w:val="22"/>
          <w:lang w:eastAsia="ar-SA"/>
        </w:rPr>
        <w:t>(H</w:t>
      </w:r>
      <w:r w:rsidRPr="00AA66E9">
        <w:rPr>
          <w:rFonts w:ascii="Arial" w:hAnsi="Arial" w:cs="Arial"/>
          <w:sz w:val="22"/>
          <w:szCs w:val="22"/>
          <w:lang w:eastAsia="ar-SA"/>
        </w:rPr>
        <w:t xml:space="preserve">erstellungsleiter </w:t>
      </w:r>
      <w:r>
        <w:rPr>
          <w:rFonts w:ascii="Arial" w:hAnsi="Arial" w:cs="Arial"/>
          <w:sz w:val="22"/>
          <w:szCs w:val="22"/>
          <w:lang w:eastAsia="ar-SA"/>
        </w:rPr>
        <w:t>„</w:t>
      </w:r>
      <w:r w:rsidRPr="00AA66E9">
        <w:rPr>
          <w:rFonts w:ascii="Arial" w:hAnsi="Arial" w:cs="Arial"/>
          <w:sz w:val="22"/>
          <w:szCs w:val="22"/>
          <w:lang w:eastAsia="ar-SA"/>
        </w:rPr>
        <w:t>Lena Lorenz”</w:t>
      </w:r>
      <w:r>
        <w:rPr>
          <w:rFonts w:ascii="Arial" w:hAnsi="Arial" w:cs="Arial"/>
          <w:sz w:val="22"/>
          <w:szCs w:val="22"/>
          <w:lang w:eastAsia="ar-SA"/>
        </w:rPr>
        <w:t xml:space="preserve">) freuten sich für und mit Karin Mergner, Philip Däuber, Maria Stangassinger, Dr. Brigitte Schlögl und Peter Nagel von der Berchtesgadener Land Tourismus. </w:t>
      </w:r>
    </w:p>
    <w:p w:rsidR="000E7B57" w:rsidRPr="00AA66E9" w:rsidRDefault="000E7B57"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0E7B57" w:rsidRDefault="000E7B57"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r>
        <w:rPr>
          <w:rFonts w:ascii="Arial" w:hAnsi="Arial" w:cs="Arial"/>
          <w:sz w:val="22"/>
          <w:szCs w:val="22"/>
          <w:lang w:eastAsia="ar-SA"/>
        </w:rPr>
        <w:t xml:space="preserve">2) Auch für Kinofilme – hier ein Dreh von „Mara und der Feuerbringer“– bietet das Berchtesgadener Land attraktive Kulissen.  </w:t>
      </w:r>
    </w:p>
    <w:p w:rsidR="00282AC4" w:rsidRDefault="00282AC4"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295FC3" w:rsidRDefault="00295FC3"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295FC3" w:rsidRPr="001D7B41" w:rsidRDefault="00295FC3"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1A1854" w:rsidRPr="001D7B41" w:rsidRDefault="001A1854"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625B18" w:rsidRPr="001D7B41" w:rsidRDefault="00625B18" w:rsidP="00F47724">
      <w:pPr>
        <w:tabs>
          <w:tab w:val="left" w:pos="741"/>
          <w:tab w:val="left" w:pos="8505"/>
        </w:tabs>
        <w:suppressAutoHyphens/>
        <w:autoSpaceDE w:val="0"/>
        <w:autoSpaceDN w:val="0"/>
        <w:adjustRightInd w:val="0"/>
        <w:spacing w:line="276" w:lineRule="auto"/>
        <w:ind w:right="-141"/>
        <w:rPr>
          <w:rFonts w:ascii="Arial" w:hAnsi="Arial" w:cs="Arial"/>
          <w:sz w:val="22"/>
          <w:szCs w:val="22"/>
          <w:lang w:eastAsia="ar-SA"/>
        </w:rPr>
      </w:pPr>
    </w:p>
    <w:p w:rsidR="00625B18" w:rsidRPr="001D7B41" w:rsidRDefault="00625B18" w:rsidP="00F47724">
      <w:pPr>
        <w:tabs>
          <w:tab w:val="left" w:pos="741"/>
          <w:tab w:val="left" w:pos="8505"/>
        </w:tabs>
        <w:suppressAutoHyphens/>
        <w:autoSpaceDE w:val="0"/>
        <w:autoSpaceDN w:val="0"/>
        <w:adjustRightInd w:val="0"/>
        <w:spacing w:line="276" w:lineRule="auto"/>
        <w:ind w:right="-141"/>
        <w:rPr>
          <w:rFonts w:ascii="Arial" w:hAnsi="Arial" w:cs="Arial"/>
          <w:color w:val="01264D"/>
          <w:sz w:val="22"/>
          <w:szCs w:val="22"/>
          <w:lang w:eastAsia="ar-SA"/>
        </w:rPr>
      </w:pPr>
    </w:p>
    <w:p w:rsidR="00295FC3" w:rsidRPr="001D7B41" w:rsidRDefault="00F86ACB" w:rsidP="00295FC3">
      <w:pPr>
        <w:tabs>
          <w:tab w:val="left" w:pos="5529"/>
          <w:tab w:val="left" w:pos="8505"/>
        </w:tabs>
        <w:suppressAutoHyphens/>
        <w:autoSpaceDE w:val="0"/>
        <w:autoSpaceDN w:val="0"/>
        <w:adjustRightInd w:val="0"/>
        <w:ind w:right="-141"/>
        <w:rPr>
          <w:rFonts w:ascii="Arial" w:hAnsi="Arial" w:cs="Arial"/>
          <w:b/>
          <w:i/>
          <w:color w:val="003C4D"/>
          <w:sz w:val="20"/>
          <w:lang w:eastAsia="ar-SA"/>
        </w:rPr>
      </w:pPr>
      <w:r w:rsidRPr="001D7B41">
        <w:rPr>
          <w:rFonts w:ascii="Arial" w:hAnsi="Arial" w:cs="Arial"/>
          <w:b/>
          <w:i/>
          <w:color w:val="003C4D"/>
          <w:sz w:val="20"/>
          <w:lang w:eastAsia="ar-SA"/>
        </w:rPr>
        <w:t>ALLGEMEINE INFORMATIONEN</w:t>
      </w:r>
      <w:r w:rsidR="00295FC3">
        <w:rPr>
          <w:rFonts w:ascii="Arial" w:hAnsi="Arial" w:cs="Arial"/>
          <w:b/>
          <w:i/>
          <w:color w:val="003C4D"/>
          <w:sz w:val="20"/>
          <w:lang w:eastAsia="ar-SA"/>
        </w:rPr>
        <w:tab/>
      </w:r>
      <w:r w:rsidR="00295FC3" w:rsidRPr="001D7B41">
        <w:rPr>
          <w:rFonts w:ascii="Arial" w:hAnsi="Arial" w:cs="Arial"/>
          <w:b/>
          <w:i/>
          <w:color w:val="003C4D"/>
          <w:sz w:val="20"/>
          <w:lang w:eastAsia="ar-SA"/>
        </w:rPr>
        <w:t>PRESSEKONTAKT</w:t>
      </w:r>
    </w:p>
    <w:p w:rsidR="00F86ACB" w:rsidRPr="001D7B41" w:rsidRDefault="00F86ACB" w:rsidP="00295FC3">
      <w:pPr>
        <w:tabs>
          <w:tab w:val="left" w:pos="5529"/>
          <w:tab w:val="left" w:pos="8505"/>
        </w:tabs>
        <w:ind w:right="-142"/>
        <w:rPr>
          <w:rFonts w:ascii="Arial" w:eastAsia="Calibri" w:hAnsi="Arial" w:cs="Arial"/>
          <w:noProof/>
          <w:sz w:val="20"/>
        </w:rPr>
      </w:pPr>
      <w:r w:rsidRPr="001D7B41">
        <w:rPr>
          <w:rFonts w:ascii="Arial" w:eastAsia="Calibri" w:hAnsi="Arial" w:cs="Arial"/>
          <w:bCs/>
          <w:noProof/>
          <w:sz w:val="20"/>
        </w:rPr>
        <w:t>Berchtesgadener Land Tourismus GmbH</w:t>
      </w:r>
      <w:r w:rsidR="00295FC3">
        <w:rPr>
          <w:rFonts w:ascii="Arial" w:eastAsia="Calibri" w:hAnsi="Arial" w:cs="Arial"/>
          <w:bCs/>
          <w:noProof/>
          <w:sz w:val="20"/>
        </w:rPr>
        <w:tab/>
      </w:r>
      <w:r w:rsidR="00295FC3" w:rsidRPr="00295FC3">
        <w:rPr>
          <w:rFonts w:ascii="Arial" w:eastAsia="Calibri" w:hAnsi="Arial" w:cs="Arial"/>
          <w:bCs/>
          <w:noProof/>
          <w:sz w:val="20"/>
        </w:rPr>
        <w:t>Isabel Stöckl / Ursula Wischgoll</w:t>
      </w:r>
    </w:p>
    <w:p w:rsidR="00295FC3" w:rsidRPr="001D7B41" w:rsidRDefault="00F86ACB" w:rsidP="00295FC3">
      <w:pPr>
        <w:tabs>
          <w:tab w:val="left" w:pos="5529"/>
          <w:tab w:val="left" w:pos="8505"/>
        </w:tabs>
        <w:ind w:right="-141"/>
        <w:rPr>
          <w:rFonts w:ascii="Arial" w:eastAsia="Calibri" w:hAnsi="Arial" w:cs="Arial"/>
          <w:noProof/>
          <w:sz w:val="20"/>
        </w:rPr>
      </w:pPr>
      <w:r w:rsidRPr="001D7B41">
        <w:rPr>
          <w:rFonts w:ascii="Arial" w:eastAsia="Calibri" w:hAnsi="Arial" w:cs="Arial"/>
          <w:noProof/>
          <w:sz w:val="20"/>
        </w:rPr>
        <w:t>T +49 (0)8652 65650 - 50</w:t>
      </w:r>
      <w:r w:rsidR="00295FC3" w:rsidRPr="00295FC3">
        <w:rPr>
          <w:rFonts w:ascii="Arial" w:eastAsia="Calibri" w:hAnsi="Arial" w:cs="Arial"/>
          <w:b/>
          <w:bCs/>
          <w:noProof/>
          <w:sz w:val="20"/>
        </w:rPr>
        <w:t xml:space="preserve"> </w:t>
      </w:r>
      <w:r w:rsidR="00295FC3">
        <w:rPr>
          <w:rFonts w:ascii="Arial" w:eastAsia="Calibri" w:hAnsi="Arial" w:cs="Arial"/>
          <w:b/>
          <w:bCs/>
          <w:noProof/>
          <w:sz w:val="20"/>
        </w:rPr>
        <w:tab/>
      </w:r>
      <w:r w:rsidR="00295FC3" w:rsidRPr="001D7B41">
        <w:rPr>
          <w:rFonts w:ascii="Arial" w:eastAsia="Calibri" w:hAnsi="Arial" w:cs="Arial"/>
          <w:noProof/>
          <w:sz w:val="20"/>
        </w:rPr>
        <w:t>T +49</w:t>
      </w:r>
      <w:r w:rsidR="00295FC3" w:rsidRPr="001D7B41">
        <w:rPr>
          <w:rFonts w:ascii="Arial" w:eastAsia="Calibri" w:hAnsi="Arial" w:cs="Arial"/>
          <w:noProof/>
          <w:sz w:val="10"/>
          <w:szCs w:val="10"/>
        </w:rPr>
        <w:t xml:space="preserve"> </w:t>
      </w:r>
      <w:r w:rsidR="00295FC3" w:rsidRPr="001D7B41">
        <w:rPr>
          <w:rFonts w:ascii="Arial" w:eastAsia="Calibri" w:hAnsi="Arial" w:cs="Arial"/>
          <w:noProof/>
          <w:sz w:val="20"/>
        </w:rPr>
        <w:t>(0)</w:t>
      </w:r>
      <w:r w:rsidR="00295FC3" w:rsidRPr="001D7B41">
        <w:rPr>
          <w:rFonts w:ascii="Arial" w:eastAsia="Calibri" w:hAnsi="Arial" w:cs="Arial"/>
          <w:noProof/>
          <w:sz w:val="10"/>
          <w:szCs w:val="10"/>
        </w:rPr>
        <w:t xml:space="preserve"> </w:t>
      </w:r>
      <w:r w:rsidR="00295FC3" w:rsidRPr="001D7B41">
        <w:rPr>
          <w:rFonts w:ascii="Arial" w:eastAsia="Calibri" w:hAnsi="Arial" w:cs="Arial"/>
          <w:noProof/>
          <w:sz w:val="20"/>
        </w:rPr>
        <w:t>8652 65650</w:t>
      </w:r>
      <w:r w:rsidR="00295FC3" w:rsidRPr="001D7B41">
        <w:rPr>
          <w:rFonts w:ascii="Arial" w:eastAsia="Calibri" w:hAnsi="Arial" w:cs="Arial"/>
          <w:noProof/>
          <w:sz w:val="10"/>
          <w:szCs w:val="10"/>
        </w:rPr>
        <w:t xml:space="preserve"> </w:t>
      </w:r>
      <w:r w:rsidR="00295FC3" w:rsidRPr="001D7B41">
        <w:rPr>
          <w:rFonts w:ascii="Arial" w:eastAsia="Calibri" w:hAnsi="Arial" w:cs="Arial"/>
          <w:noProof/>
          <w:sz w:val="20"/>
        </w:rPr>
        <w:t>-</w:t>
      </w:r>
      <w:r w:rsidR="00295FC3" w:rsidRPr="001D7B41">
        <w:rPr>
          <w:rFonts w:ascii="Arial" w:eastAsia="Calibri" w:hAnsi="Arial" w:cs="Arial"/>
          <w:noProof/>
          <w:sz w:val="10"/>
          <w:szCs w:val="10"/>
        </w:rPr>
        <w:t xml:space="preserve"> </w:t>
      </w:r>
      <w:r w:rsidR="00295FC3" w:rsidRPr="001D7B41">
        <w:rPr>
          <w:rFonts w:ascii="Arial" w:eastAsia="Calibri" w:hAnsi="Arial" w:cs="Arial"/>
          <w:noProof/>
          <w:sz w:val="20"/>
        </w:rPr>
        <w:t>30</w:t>
      </w:r>
    </w:p>
    <w:p w:rsidR="00295FC3" w:rsidRPr="001D7B41" w:rsidRDefault="00737C74" w:rsidP="00295FC3">
      <w:pPr>
        <w:tabs>
          <w:tab w:val="left" w:pos="5529"/>
          <w:tab w:val="left" w:pos="8505"/>
        </w:tabs>
        <w:ind w:right="-141"/>
        <w:rPr>
          <w:rFonts w:ascii="Arial" w:eastAsia="Calibri" w:hAnsi="Arial" w:cs="Arial"/>
          <w:noProof/>
          <w:sz w:val="20"/>
        </w:rPr>
      </w:pPr>
      <w:hyperlink r:id="rId8" w:history="1">
        <w:r w:rsidR="00295FC3" w:rsidRPr="0060619B">
          <w:rPr>
            <w:rStyle w:val="Hyperlink"/>
            <w:rFonts w:ascii="Arial" w:eastAsia="Calibri" w:hAnsi="Arial" w:cs="Arial"/>
            <w:noProof/>
            <w:sz w:val="20"/>
          </w:rPr>
          <w:t>info@berchtesgaden.de</w:t>
        </w:r>
      </w:hyperlink>
      <w:r w:rsidR="00295FC3" w:rsidRPr="00295FC3">
        <w:rPr>
          <w:rStyle w:val="Hyperlink"/>
          <w:rFonts w:ascii="Arial" w:eastAsia="Calibri" w:hAnsi="Arial" w:cs="Arial"/>
          <w:noProof/>
          <w:sz w:val="20"/>
          <w:u w:val="none"/>
        </w:rPr>
        <w:tab/>
      </w:r>
      <w:hyperlink r:id="rId9" w:history="1">
        <w:r w:rsidR="00295FC3" w:rsidRPr="001D7B41">
          <w:rPr>
            <w:rStyle w:val="Hyperlink"/>
            <w:rFonts w:ascii="Arial" w:eastAsia="Calibri" w:hAnsi="Arial" w:cs="Arial"/>
            <w:noProof/>
            <w:sz w:val="20"/>
          </w:rPr>
          <w:t>presse@bglt.de</w:t>
        </w:r>
      </w:hyperlink>
      <w:r w:rsidR="00295FC3" w:rsidRPr="001D7B41">
        <w:rPr>
          <w:rFonts w:ascii="Arial" w:eastAsia="Calibri" w:hAnsi="Arial" w:cs="Arial"/>
          <w:noProof/>
          <w:sz w:val="20"/>
        </w:rPr>
        <w:t xml:space="preserve">  </w:t>
      </w:r>
    </w:p>
    <w:p w:rsidR="00295FC3" w:rsidRPr="001D7B41" w:rsidRDefault="00F86ACB" w:rsidP="00295FC3">
      <w:pPr>
        <w:tabs>
          <w:tab w:val="left" w:pos="5529"/>
          <w:tab w:val="left" w:pos="8505"/>
        </w:tabs>
        <w:ind w:right="-141"/>
        <w:rPr>
          <w:rFonts w:ascii="Arial" w:eastAsia="Calibri" w:hAnsi="Arial" w:cs="Arial"/>
          <w:noProof/>
          <w:sz w:val="20"/>
        </w:rPr>
      </w:pPr>
      <w:r w:rsidRPr="001D7B41">
        <w:rPr>
          <w:rFonts w:ascii="Arial" w:eastAsia="Calibri" w:hAnsi="Arial" w:cs="Arial"/>
          <w:b/>
          <w:noProof/>
          <w:sz w:val="20"/>
        </w:rPr>
        <w:t>berchtesgaden.de</w:t>
      </w:r>
      <w:r w:rsidRPr="001D7B41">
        <w:rPr>
          <w:rStyle w:val="Hyperlink"/>
          <w:rFonts w:ascii="Arial" w:eastAsia="Calibri" w:hAnsi="Arial" w:cs="Arial"/>
          <w:b/>
          <w:noProof/>
          <w:sz w:val="20"/>
        </w:rPr>
        <w:t xml:space="preserve"> </w:t>
      </w:r>
    </w:p>
    <w:p w:rsidR="00F86ACB" w:rsidRPr="001D7B41" w:rsidRDefault="00F86ACB" w:rsidP="00295FC3">
      <w:pPr>
        <w:tabs>
          <w:tab w:val="left" w:pos="4395"/>
          <w:tab w:val="left" w:pos="5529"/>
        </w:tabs>
        <w:ind w:right="-141"/>
        <w:rPr>
          <w:rFonts w:ascii="Arial" w:eastAsia="Calibri" w:hAnsi="Arial" w:cs="Arial"/>
          <w:b/>
        </w:rPr>
      </w:pPr>
    </w:p>
    <w:p w:rsidR="005D6BD1" w:rsidRPr="001D7B41" w:rsidRDefault="005D6BD1" w:rsidP="00E90BAC">
      <w:pPr>
        <w:spacing w:after="200" w:line="276" w:lineRule="auto"/>
        <w:rPr>
          <w:rFonts w:ascii="Arial" w:eastAsia="Calibri" w:hAnsi="Arial" w:cs="Arial"/>
          <w:b/>
          <w:noProof/>
          <w:sz w:val="20"/>
        </w:rPr>
      </w:pPr>
    </w:p>
    <w:sectPr w:rsidR="005D6BD1" w:rsidRPr="001D7B41" w:rsidSect="00282AC4">
      <w:headerReference w:type="default" r:id="rId10"/>
      <w:headerReference w:type="first" r:id="rId11"/>
      <w:footerReference w:type="first" r:id="rId12"/>
      <w:pgSz w:w="11900" w:h="16820"/>
      <w:pgMar w:top="2410"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74" w:rsidRDefault="00737C74" w:rsidP="00847510">
      <w:r>
        <w:separator/>
      </w:r>
    </w:p>
  </w:endnote>
  <w:endnote w:type="continuationSeparator" w:id="0">
    <w:p w:rsidR="00737C74" w:rsidRDefault="00737C74"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74" w:rsidRDefault="00737C74" w:rsidP="00847510">
      <w:r>
        <w:separator/>
      </w:r>
    </w:p>
  </w:footnote>
  <w:footnote w:type="continuationSeparator" w:id="0">
    <w:p w:rsidR="00737C74" w:rsidRDefault="00737C74"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AC" w:rsidRDefault="00E90BAC">
    <w:pPr>
      <w:pStyle w:val="Kopfzeile"/>
    </w:pPr>
    <w:r>
      <w:rPr>
        <w:noProof/>
      </w:rPr>
      <w:drawing>
        <wp:anchor distT="0" distB="0" distL="114300" distR="114300" simplePos="0" relativeHeight="251663358" behindDoc="1" locked="0" layoutInCell="1" allowOverlap="1" wp14:anchorId="0A5A81D1" wp14:editId="4E9F25F9">
          <wp:simplePos x="0" y="0"/>
          <wp:positionH relativeFrom="column">
            <wp:posOffset>4667250</wp:posOffset>
          </wp:positionH>
          <wp:positionV relativeFrom="paragraph">
            <wp:posOffset>-200025</wp:posOffset>
          </wp:positionV>
          <wp:extent cx="1338580" cy="575945"/>
          <wp:effectExtent l="0" t="0" r="7620" b="8255"/>
          <wp:wrapNone/>
          <wp:docPr id="13"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16D20"/>
    <w:multiLevelType w:val="hybridMultilevel"/>
    <w:tmpl w:val="7D06D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431F7"/>
    <w:multiLevelType w:val="hybridMultilevel"/>
    <w:tmpl w:val="42B0D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8A"/>
    <w:rsid w:val="00045E94"/>
    <w:rsid w:val="00047470"/>
    <w:rsid w:val="00060E91"/>
    <w:rsid w:val="00082229"/>
    <w:rsid w:val="000C65AE"/>
    <w:rsid w:val="000D2302"/>
    <w:rsid w:val="000E7B57"/>
    <w:rsid w:val="00107895"/>
    <w:rsid w:val="00110774"/>
    <w:rsid w:val="0011719E"/>
    <w:rsid w:val="00117D5B"/>
    <w:rsid w:val="00142F01"/>
    <w:rsid w:val="001502F4"/>
    <w:rsid w:val="00161918"/>
    <w:rsid w:val="0017539F"/>
    <w:rsid w:val="001840DE"/>
    <w:rsid w:val="00193C4B"/>
    <w:rsid w:val="0019792C"/>
    <w:rsid w:val="001A1854"/>
    <w:rsid w:val="001A1B30"/>
    <w:rsid w:val="001A4CB9"/>
    <w:rsid w:val="001B08F6"/>
    <w:rsid w:val="001D7B41"/>
    <w:rsid w:val="002001BB"/>
    <w:rsid w:val="002017AA"/>
    <w:rsid w:val="002103F0"/>
    <w:rsid w:val="00210A7C"/>
    <w:rsid w:val="0021113C"/>
    <w:rsid w:val="002121A4"/>
    <w:rsid w:val="002268D5"/>
    <w:rsid w:val="002322BF"/>
    <w:rsid w:val="0023352B"/>
    <w:rsid w:val="002336DD"/>
    <w:rsid w:val="00255EF4"/>
    <w:rsid w:val="00262953"/>
    <w:rsid w:val="002650C2"/>
    <w:rsid w:val="00271ADE"/>
    <w:rsid w:val="00282AC4"/>
    <w:rsid w:val="00286B10"/>
    <w:rsid w:val="0029550F"/>
    <w:rsid w:val="00295FC3"/>
    <w:rsid w:val="002B50D4"/>
    <w:rsid w:val="002B535E"/>
    <w:rsid w:val="002C0517"/>
    <w:rsid w:val="002C2A7C"/>
    <w:rsid w:val="002D3D59"/>
    <w:rsid w:val="002E5326"/>
    <w:rsid w:val="002F015F"/>
    <w:rsid w:val="003024E3"/>
    <w:rsid w:val="00304E76"/>
    <w:rsid w:val="00312A34"/>
    <w:rsid w:val="003274D9"/>
    <w:rsid w:val="00333B4A"/>
    <w:rsid w:val="00346CEB"/>
    <w:rsid w:val="003524E6"/>
    <w:rsid w:val="0036300E"/>
    <w:rsid w:val="00365BC9"/>
    <w:rsid w:val="0036643B"/>
    <w:rsid w:val="00366E2E"/>
    <w:rsid w:val="00371411"/>
    <w:rsid w:val="00382ABE"/>
    <w:rsid w:val="0038757A"/>
    <w:rsid w:val="00397343"/>
    <w:rsid w:val="003B272B"/>
    <w:rsid w:val="003B2F2C"/>
    <w:rsid w:val="003C496E"/>
    <w:rsid w:val="003C763B"/>
    <w:rsid w:val="003E4AF9"/>
    <w:rsid w:val="003F50DD"/>
    <w:rsid w:val="003F5F66"/>
    <w:rsid w:val="004001D1"/>
    <w:rsid w:val="00406990"/>
    <w:rsid w:val="00410A36"/>
    <w:rsid w:val="00461717"/>
    <w:rsid w:val="00476816"/>
    <w:rsid w:val="004A0C70"/>
    <w:rsid w:val="004A7D9E"/>
    <w:rsid w:val="004C0A71"/>
    <w:rsid w:val="004C59E5"/>
    <w:rsid w:val="004E10E1"/>
    <w:rsid w:val="004E5601"/>
    <w:rsid w:val="004F36AA"/>
    <w:rsid w:val="00527625"/>
    <w:rsid w:val="00562748"/>
    <w:rsid w:val="00563F1A"/>
    <w:rsid w:val="00564CAC"/>
    <w:rsid w:val="00580D8F"/>
    <w:rsid w:val="0058259D"/>
    <w:rsid w:val="005840FD"/>
    <w:rsid w:val="00593B6E"/>
    <w:rsid w:val="005A741E"/>
    <w:rsid w:val="005C2A3A"/>
    <w:rsid w:val="005C4961"/>
    <w:rsid w:val="005D4832"/>
    <w:rsid w:val="005D6BD1"/>
    <w:rsid w:val="005D77C1"/>
    <w:rsid w:val="005F1007"/>
    <w:rsid w:val="005F64BD"/>
    <w:rsid w:val="00611970"/>
    <w:rsid w:val="00613B0F"/>
    <w:rsid w:val="0062002B"/>
    <w:rsid w:val="00623EDB"/>
    <w:rsid w:val="00625B18"/>
    <w:rsid w:val="00625FF4"/>
    <w:rsid w:val="00632872"/>
    <w:rsid w:val="0064065D"/>
    <w:rsid w:val="00641A03"/>
    <w:rsid w:val="00662349"/>
    <w:rsid w:val="0066429F"/>
    <w:rsid w:val="0067043C"/>
    <w:rsid w:val="00682747"/>
    <w:rsid w:val="00682B99"/>
    <w:rsid w:val="006907A6"/>
    <w:rsid w:val="0069378C"/>
    <w:rsid w:val="006B048B"/>
    <w:rsid w:val="006B0B3B"/>
    <w:rsid w:val="006D1712"/>
    <w:rsid w:val="006F3E63"/>
    <w:rsid w:val="00710FF1"/>
    <w:rsid w:val="00723A8B"/>
    <w:rsid w:val="00732E60"/>
    <w:rsid w:val="00736907"/>
    <w:rsid w:val="00737C74"/>
    <w:rsid w:val="00742992"/>
    <w:rsid w:val="00744472"/>
    <w:rsid w:val="00747DB4"/>
    <w:rsid w:val="00764C58"/>
    <w:rsid w:val="00771F92"/>
    <w:rsid w:val="007725E7"/>
    <w:rsid w:val="0077439E"/>
    <w:rsid w:val="00781821"/>
    <w:rsid w:val="00790657"/>
    <w:rsid w:val="00792E02"/>
    <w:rsid w:val="007A7FF1"/>
    <w:rsid w:val="007C20CE"/>
    <w:rsid w:val="007D6DAE"/>
    <w:rsid w:val="007E776E"/>
    <w:rsid w:val="007F07F5"/>
    <w:rsid w:val="0081222C"/>
    <w:rsid w:val="008138D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16974"/>
    <w:rsid w:val="00920C82"/>
    <w:rsid w:val="00932E5F"/>
    <w:rsid w:val="00945940"/>
    <w:rsid w:val="00950D62"/>
    <w:rsid w:val="00987A7E"/>
    <w:rsid w:val="009934FF"/>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A66E9"/>
    <w:rsid w:val="00AB42B7"/>
    <w:rsid w:val="00AC02B4"/>
    <w:rsid w:val="00AC1884"/>
    <w:rsid w:val="00AC7B2B"/>
    <w:rsid w:val="00AE63B0"/>
    <w:rsid w:val="00B00C3B"/>
    <w:rsid w:val="00B01C25"/>
    <w:rsid w:val="00B02927"/>
    <w:rsid w:val="00B06D0B"/>
    <w:rsid w:val="00B07B21"/>
    <w:rsid w:val="00B206E6"/>
    <w:rsid w:val="00B21376"/>
    <w:rsid w:val="00B21ECD"/>
    <w:rsid w:val="00B43BE0"/>
    <w:rsid w:val="00B51E5D"/>
    <w:rsid w:val="00B5385E"/>
    <w:rsid w:val="00B569B2"/>
    <w:rsid w:val="00B62E4B"/>
    <w:rsid w:val="00B81DDA"/>
    <w:rsid w:val="00B90BF8"/>
    <w:rsid w:val="00BA7DB2"/>
    <w:rsid w:val="00BD5EEF"/>
    <w:rsid w:val="00C01E3A"/>
    <w:rsid w:val="00C06772"/>
    <w:rsid w:val="00C11F64"/>
    <w:rsid w:val="00C13FDD"/>
    <w:rsid w:val="00C33551"/>
    <w:rsid w:val="00C366F0"/>
    <w:rsid w:val="00C372AD"/>
    <w:rsid w:val="00C65DC3"/>
    <w:rsid w:val="00C70085"/>
    <w:rsid w:val="00C739E2"/>
    <w:rsid w:val="00C8098A"/>
    <w:rsid w:val="00C81398"/>
    <w:rsid w:val="00C950B7"/>
    <w:rsid w:val="00CC686E"/>
    <w:rsid w:val="00CC6D10"/>
    <w:rsid w:val="00CE3CCD"/>
    <w:rsid w:val="00CF55C0"/>
    <w:rsid w:val="00D12BFD"/>
    <w:rsid w:val="00D150A4"/>
    <w:rsid w:val="00D30E9F"/>
    <w:rsid w:val="00D52C30"/>
    <w:rsid w:val="00D52D8A"/>
    <w:rsid w:val="00D80859"/>
    <w:rsid w:val="00D80D46"/>
    <w:rsid w:val="00D82215"/>
    <w:rsid w:val="00D82527"/>
    <w:rsid w:val="00D85E18"/>
    <w:rsid w:val="00DB6059"/>
    <w:rsid w:val="00DC5B11"/>
    <w:rsid w:val="00DD249B"/>
    <w:rsid w:val="00DE4F70"/>
    <w:rsid w:val="00DE5470"/>
    <w:rsid w:val="00DE652A"/>
    <w:rsid w:val="00DF1C90"/>
    <w:rsid w:val="00E00E16"/>
    <w:rsid w:val="00E14A33"/>
    <w:rsid w:val="00E26AD2"/>
    <w:rsid w:val="00E329D9"/>
    <w:rsid w:val="00E423F0"/>
    <w:rsid w:val="00E456E7"/>
    <w:rsid w:val="00E536E9"/>
    <w:rsid w:val="00E82891"/>
    <w:rsid w:val="00E84C81"/>
    <w:rsid w:val="00E90BAC"/>
    <w:rsid w:val="00E92EA5"/>
    <w:rsid w:val="00EA1A7C"/>
    <w:rsid w:val="00EC3872"/>
    <w:rsid w:val="00EC7AA7"/>
    <w:rsid w:val="00EE4498"/>
    <w:rsid w:val="00EF1A53"/>
    <w:rsid w:val="00EF7299"/>
    <w:rsid w:val="00F03B26"/>
    <w:rsid w:val="00F03F5A"/>
    <w:rsid w:val="00F13A17"/>
    <w:rsid w:val="00F145E4"/>
    <w:rsid w:val="00F179BD"/>
    <w:rsid w:val="00F24097"/>
    <w:rsid w:val="00F26D79"/>
    <w:rsid w:val="00F276A2"/>
    <w:rsid w:val="00F47724"/>
    <w:rsid w:val="00F47EEA"/>
    <w:rsid w:val="00F71453"/>
    <w:rsid w:val="00F8151B"/>
    <w:rsid w:val="00F86002"/>
    <w:rsid w:val="00F86ACB"/>
    <w:rsid w:val="00F9413C"/>
    <w:rsid w:val="00FA092B"/>
    <w:rsid w:val="00FC564D"/>
    <w:rsid w:val="00FD6B44"/>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39413"/>
  <w15:docId w15:val="{9E6B6FE9-13E3-413B-9CA1-C43BFAD4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iPriority w:val="99"/>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styleId="NichtaufgelsteErwhnung">
    <w:name w:val="Unresolved Mention"/>
    <w:basedOn w:val="Absatz-Standardschriftart"/>
    <w:uiPriority w:val="99"/>
    <w:semiHidden/>
    <w:unhideWhenUsed/>
    <w:rsid w:val="00F86ACB"/>
    <w:rPr>
      <w:color w:val="808080"/>
      <w:shd w:val="clear" w:color="auto" w:fill="E6E6E6"/>
    </w:rPr>
  </w:style>
  <w:style w:type="paragraph" w:styleId="Listenabsatz">
    <w:name w:val="List Paragraph"/>
    <w:basedOn w:val="Standard"/>
    <w:uiPriority w:val="34"/>
    <w:qFormat/>
    <w:rsid w:val="000E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rchtesgade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gl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AppData\Roaming\Microsoft\Templates\BGD-P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5E26D-7C89-483D-9CFB-0AA415E8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BGD-PM.dotx</Template>
  <TotalTime>0</TotalTime>
  <Pages>2</Pages>
  <Words>518</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15</cp:revision>
  <cp:lastPrinted>2018-12-11T08:01:00Z</cp:lastPrinted>
  <dcterms:created xsi:type="dcterms:W3CDTF">2018-12-11T07:45:00Z</dcterms:created>
  <dcterms:modified xsi:type="dcterms:W3CDTF">2018-12-13T13:26:00Z</dcterms:modified>
</cp:coreProperties>
</file>